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320"/>
        <w:gridCol w:w="7110"/>
      </w:tblGrid>
      <w:tr w:rsidR="005B3800" w:rsidTr="00852E06">
        <w:tc>
          <w:tcPr>
            <w:tcW w:w="4320" w:type="dxa"/>
          </w:tcPr>
          <w:p w:rsidR="00850BB3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Connections and Summary </w:t>
            </w:r>
          </w:p>
        </w:tc>
        <w:tc>
          <w:tcPr>
            <w:tcW w:w="7110" w:type="dxa"/>
          </w:tcPr>
          <w:p w:rsidR="00850BB3" w:rsidRDefault="00850BB3">
            <w:r w:rsidRPr="00850BB3">
              <w:t xml:space="preserve">Why Do Boundaries Cause Problems? </w:t>
            </w:r>
          </w:p>
        </w:tc>
      </w:tr>
      <w:tr w:rsidR="005B3800" w:rsidTr="00852E06">
        <w:trPr>
          <w:trHeight w:val="2150"/>
        </w:trPr>
        <w:tc>
          <w:tcPr>
            <w:tcW w:w="4320" w:type="dxa"/>
          </w:tcPr>
          <w:p w:rsidR="00850BB3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1. Main Idea of Notes </w:t>
            </w: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Default="00A3439A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2. Vocabulary: (4)</w:t>
            </w: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Default="00A3439A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3. Significant Points: (4)</w:t>
            </w: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Default="00A3439A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Default="00852E06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lastRenderedPageBreak/>
              <w:t xml:space="preserve">4. Sketch Examples: Provide examples of the 5 different types of shapes of states. </w:t>
            </w: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5. What is the difference between an autocratic and democratic government?</w:t>
            </w: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</w:p>
          <w:p w:rsidR="00A3439A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6. </w:t>
            </w:r>
            <w:r w:rsidR="00852E06" w:rsidRPr="00852E06">
              <w:rPr>
                <w:sz w:val="18"/>
                <w:szCs w:val="18"/>
              </w:rPr>
              <w:t xml:space="preserve">What are the three forms of gerrymandering? </w:t>
            </w: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  <w:p w:rsidR="00852E06" w:rsidRPr="00852E06" w:rsidRDefault="00852E06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</w:tcPr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Types of Boundaries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A state is se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parated from its neighbors by a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boundary,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an invisible line the marks the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extent of a state’s territory.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Historically, f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rontiers, which is a zone where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no state exerci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ses complete political control,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rather than boundaries separated states.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Three type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s of physical elements serve as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boundaries between states: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 Desert Boundary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Effectively divide two 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tates, because deserts are hard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to cross and sparsely inhabited.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: Desert Boundary – Mali and Mauritania: The unmarked border runs through the Sahara Desert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2. Mountain Boundary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Effectively divide two states,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if the mountains are difficult to cross</w:t>
            </w:r>
            <w:proofErr w:type="gramStart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Useful boundaries bec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ause of their permanent quality a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nd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their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tendency to be sparsely populated.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3. Water Boundary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Examples include rivers, lakes, and oceans.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Less permanent overall than mountain bound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aries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because of tendenci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es of water levels to change in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bodies of water and river channels to move over time.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Types of Boundaries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</w:rPr>
              <w:t>The Law of the Sea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States that have ocean boundaries are able t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o claim vast areas of the ocean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for defense and for control of fishing areas.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The Law of the Sea Treaty is the internation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al agreement that resulted from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the 3rd UN Conference on the Sea, which took place between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1973 and 1982,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and signed by 158 countries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Types of Boundaries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Cultural Boundaries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Geometric Boundaries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Straight lines drawn on a map.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EX: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2,100-kilometer (1,300-mile) straight line along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49º north latitude that separates the U.S. and Canada.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» Boundary establis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hed in 1846 by a treaty between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U.S. and Great Britain.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Ethnic Boundaries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Boundary coincides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with differences in ethnicity,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especially language and religion.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Language difference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s influenced the demarcation of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boundaries in Engla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nd, France, Portugal, and Spain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before the 19th century in Europe.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Shapes of States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Controls th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e length of its boundaries with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other states.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• Affects the </w:t>
            </w:r>
            <w:r w:rsidR="00A3439A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potential for communication and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conflict with neighbors.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Shape is part of a country’s unique identity.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Shape also influ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ences the ease or difficulty of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internal admin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istration and can affect social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unity.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Shapes of States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Countries have one of five basic shapes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 Compact States: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Efficient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Distance from center of state to any bounda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ry does not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vary significantly.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» Ideal theoretical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example would be circle-shaped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with the capital in the center.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2. Elongated States: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EX: Chile: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Potential Isolation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Long and narrow shape.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May suffer from poor internal communications.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Example: Chile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» 4,000 km. (2,500 mi.) long north and south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» Rarely exceeds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150 km. (90 mi.) wide east and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west. 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Why Do Boundaries Cause Problems?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• Shapes of States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Countries have one of five basic shapes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3. </w:t>
            </w:r>
            <w:proofErr w:type="spellStart"/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Prorupted</w:t>
            </w:r>
            <w:proofErr w:type="spellEnd"/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States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>Either gives a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ccess or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isruption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Otherwise compact state with a large projecting extension.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Proruptions</w:t>
            </w:r>
            <w:proofErr w:type="spellEnd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created for two principal reasons.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1. Provide a state wit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h access to a resource, such as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water.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Separate two states that other would share a boundary.</w:t>
            </w:r>
          </w:p>
          <w:p w:rsidR="005B3800" w:rsidRPr="00852E06" w:rsidRDefault="005B3800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4. Perforated States: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EX: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A state that completely surrounds another one.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Encompassed state is dependent on the surrounding state for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interactions</w:t>
            </w:r>
            <w:proofErr w:type="gramEnd"/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beyond its boundary.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» E.G. Vatican City surrounded by Italy </w:t>
            </w:r>
          </w:p>
          <w:p w:rsidR="005B3800" w:rsidRPr="00852E06" w:rsidRDefault="005B3800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Why Do Boundaries Cause Problems?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• Shapes of States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Countries have one of five basic shapes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5. Fragmented States: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 Problematic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– A state that includes 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several discontinuous pieces of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territory.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– Two kinds of fragmented states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1. Fragmented states separated by water</w:t>
            </w:r>
          </w:p>
          <w:p w:rsidR="00850BB3" w:rsidRPr="00852E06" w:rsidRDefault="00850BB3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2. Fragmented sta</w:t>
            </w:r>
            <w:r w:rsidR="005B3800" w:rsidRPr="00852E06">
              <w:rPr>
                <w:rFonts w:ascii="Times New Roman" w:hAnsi="Times New Roman" w:cs="Times New Roman"/>
                <w:sz w:val="18"/>
                <w:szCs w:val="18"/>
              </w:rPr>
              <w:t xml:space="preserve">tes separated by an intervening </w:t>
            </w:r>
            <w:r w:rsidRPr="00852E06">
              <w:rPr>
                <w:rFonts w:ascii="Times New Roman" w:hAnsi="Times New Roman" w:cs="Times New Roman"/>
                <w:sz w:val="18"/>
                <w:szCs w:val="18"/>
              </w:rPr>
              <w:t>state.</w:t>
            </w:r>
          </w:p>
          <w:p w:rsidR="005030F0" w:rsidRPr="00852E06" w:rsidRDefault="005030F0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0F0" w:rsidRPr="00852E06" w:rsidRDefault="005030F0" w:rsidP="0085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0F0" w:rsidRPr="00852E06" w:rsidRDefault="005030F0" w:rsidP="00850B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2E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Examples of Shapes in Southern Africa</w:t>
            </w:r>
          </w:p>
          <w:p w:rsidR="005B3800" w:rsidRDefault="005B3800" w:rsidP="00850BB3"/>
          <w:p w:rsidR="005B3800" w:rsidRDefault="005B3800" w:rsidP="00850BB3">
            <w:r w:rsidRPr="005B3800">
              <w:drawing>
                <wp:inline distT="0" distB="0" distL="0" distR="0">
                  <wp:extent cx="3638550" cy="2695575"/>
                  <wp:effectExtent l="0" t="0" r="0" b="9525"/>
                  <wp:docPr id="1" name="Picture 1" descr="Image result for Shapes of States in Southern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pes of States in Southern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952" cy="273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0F0" w:rsidRDefault="005030F0" w:rsidP="00850BB3"/>
          <w:p w:rsidR="005030F0" w:rsidRPr="00852E06" w:rsidRDefault="005030F0" w:rsidP="005030F0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• Governing States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National g</w:t>
            </w:r>
            <w:r w:rsidRPr="00852E06">
              <w:rPr>
                <w:sz w:val="18"/>
                <w:szCs w:val="18"/>
              </w:rPr>
              <w:t xml:space="preserve">overnments can be classified as democratic, autocratic, or </w:t>
            </w:r>
            <w:proofErr w:type="spellStart"/>
            <w:r w:rsidRPr="00852E06">
              <w:rPr>
                <w:sz w:val="18"/>
                <w:szCs w:val="18"/>
              </w:rPr>
              <w:t>anocratic</w:t>
            </w:r>
            <w:proofErr w:type="spellEnd"/>
            <w:r w:rsidRPr="00852E06">
              <w:rPr>
                <w:sz w:val="18"/>
                <w:szCs w:val="18"/>
              </w:rPr>
              <w:t>.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A democracy is a country in which citizens elect</w:t>
            </w:r>
            <w:r w:rsidRPr="00852E06">
              <w:rPr>
                <w:sz w:val="18"/>
                <w:szCs w:val="18"/>
              </w:rPr>
              <w:t xml:space="preserve"> </w:t>
            </w:r>
            <w:r w:rsidRPr="00852E06">
              <w:rPr>
                <w:sz w:val="18"/>
                <w:szCs w:val="18"/>
              </w:rPr>
              <w:t>leaders and can run for office.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• An autocracy is a country that is run </w:t>
            </w:r>
            <w:r w:rsidRPr="00852E06">
              <w:rPr>
                <w:sz w:val="18"/>
                <w:szCs w:val="18"/>
              </w:rPr>
              <w:t xml:space="preserve">according to </w:t>
            </w:r>
            <w:r w:rsidRPr="00852E06">
              <w:rPr>
                <w:sz w:val="18"/>
                <w:szCs w:val="18"/>
              </w:rPr>
              <w:t>the interests of the ruler rather than the people.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• An </w:t>
            </w:r>
            <w:proofErr w:type="spellStart"/>
            <w:r w:rsidRPr="00852E06">
              <w:rPr>
                <w:sz w:val="18"/>
                <w:szCs w:val="18"/>
              </w:rPr>
              <w:t>anocracy</w:t>
            </w:r>
            <w:proofErr w:type="spellEnd"/>
            <w:r w:rsidRPr="00852E06">
              <w:rPr>
                <w:sz w:val="18"/>
                <w:szCs w:val="18"/>
              </w:rPr>
              <w:t xml:space="preserve"> is a country that is not fully </w:t>
            </w:r>
            <w:r w:rsidRPr="00852E06">
              <w:rPr>
                <w:sz w:val="18"/>
                <w:szCs w:val="18"/>
              </w:rPr>
              <w:t xml:space="preserve">democratic or fully </w:t>
            </w:r>
            <w:r w:rsidRPr="00852E06">
              <w:rPr>
                <w:sz w:val="18"/>
                <w:szCs w:val="18"/>
              </w:rPr>
              <w:t xml:space="preserve">autocratic, but rather a mix of </w:t>
            </w:r>
            <w:r w:rsidRPr="00852E06">
              <w:rPr>
                <w:sz w:val="18"/>
                <w:szCs w:val="18"/>
              </w:rPr>
              <w:t>the two.</w:t>
            </w:r>
          </w:p>
          <w:p w:rsidR="005030F0" w:rsidRPr="00852E06" w:rsidRDefault="005030F0" w:rsidP="005030F0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– National Scale: Regime Types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• Democracies </w:t>
            </w:r>
            <w:r w:rsidRPr="00852E06">
              <w:rPr>
                <w:sz w:val="18"/>
                <w:szCs w:val="18"/>
              </w:rPr>
              <w:t xml:space="preserve">and autocracies differ in three </w:t>
            </w:r>
            <w:r w:rsidRPr="00852E06">
              <w:rPr>
                <w:sz w:val="18"/>
                <w:szCs w:val="18"/>
              </w:rPr>
              <w:t>essential elements:</w:t>
            </w:r>
          </w:p>
          <w:p w:rsidR="005030F0" w:rsidRPr="00852E06" w:rsidRDefault="005030F0" w:rsidP="005030F0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1. Selection of Leaders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» Democracies have inst</w:t>
            </w:r>
            <w:r w:rsidR="000744FA" w:rsidRPr="00852E06">
              <w:rPr>
                <w:sz w:val="18"/>
                <w:szCs w:val="18"/>
              </w:rPr>
              <w:t xml:space="preserve">itutions and procedures through </w:t>
            </w:r>
            <w:r w:rsidRPr="00852E06">
              <w:rPr>
                <w:sz w:val="18"/>
                <w:szCs w:val="18"/>
              </w:rPr>
              <w:t>which citizens can expr</w:t>
            </w:r>
            <w:r w:rsidRPr="00852E06">
              <w:rPr>
                <w:sz w:val="18"/>
                <w:szCs w:val="18"/>
              </w:rPr>
              <w:t xml:space="preserve">ess effective preferences about </w:t>
            </w:r>
            <w:r w:rsidRPr="00852E06">
              <w:rPr>
                <w:sz w:val="18"/>
                <w:szCs w:val="18"/>
              </w:rPr>
              <w:t>alternative policies and leaders.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» Autocracies have lea</w:t>
            </w:r>
            <w:r w:rsidRPr="00852E06">
              <w:rPr>
                <w:sz w:val="18"/>
                <w:szCs w:val="18"/>
              </w:rPr>
              <w:t xml:space="preserve">ders who are selected according </w:t>
            </w:r>
            <w:r w:rsidRPr="00852E06">
              <w:rPr>
                <w:sz w:val="18"/>
                <w:szCs w:val="18"/>
              </w:rPr>
              <w:t>to clearly define</w:t>
            </w:r>
            <w:r w:rsidRPr="00852E06">
              <w:rPr>
                <w:sz w:val="18"/>
                <w:szCs w:val="18"/>
              </w:rPr>
              <w:t xml:space="preserve">d (usually hereditary) rules of </w:t>
            </w:r>
            <w:r w:rsidRPr="00852E06">
              <w:rPr>
                <w:sz w:val="18"/>
                <w:szCs w:val="18"/>
              </w:rPr>
              <w:t>succession f</w:t>
            </w:r>
            <w:r w:rsidRPr="00852E06">
              <w:rPr>
                <w:sz w:val="18"/>
                <w:szCs w:val="18"/>
              </w:rPr>
              <w:t>rom within the political elite.</w:t>
            </w:r>
          </w:p>
          <w:p w:rsidR="005030F0" w:rsidRPr="00852E06" w:rsidRDefault="005030F0" w:rsidP="005030F0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2. Citizen Participation</w:t>
            </w:r>
          </w:p>
          <w:p w:rsidR="005030F0" w:rsidRPr="00852E06" w:rsidRDefault="005030F0" w:rsidP="005030F0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» </w:t>
            </w:r>
            <w:r w:rsidRPr="00852E06">
              <w:rPr>
                <w:b/>
                <w:sz w:val="18"/>
                <w:szCs w:val="18"/>
              </w:rPr>
              <w:t>Democracies</w:t>
            </w:r>
            <w:r w:rsidRPr="00852E06">
              <w:rPr>
                <w:sz w:val="18"/>
                <w:szCs w:val="18"/>
              </w:rPr>
              <w:t xml:space="preserve"> have insti</w:t>
            </w:r>
            <w:r w:rsidR="000744FA" w:rsidRPr="00852E06">
              <w:rPr>
                <w:sz w:val="18"/>
                <w:szCs w:val="18"/>
              </w:rPr>
              <w:t xml:space="preserve">tutionalized constraints on the </w:t>
            </w:r>
            <w:r w:rsidRPr="00852E06">
              <w:rPr>
                <w:sz w:val="18"/>
                <w:szCs w:val="18"/>
              </w:rPr>
              <w:t>exercise of power by the executive.</w:t>
            </w:r>
          </w:p>
          <w:p w:rsidR="000744FA" w:rsidRPr="00852E06" w:rsidRDefault="005030F0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» </w:t>
            </w:r>
            <w:r w:rsidRPr="00852E06">
              <w:rPr>
                <w:b/>
                <w:sz w:val="18"/>
                <w:szCs w:val="18"/>
              </w:rPr>
              <w:t>Autocracies</w:t>
            </w:r>
            <w:r w:rsidRPr="00852E06">
              <w:rPr>
                <w:sz w:val="18"/>
                <w:szCs w:val="18"/>
              </w:rPr>
              <w:t xml:space="preserve"> have </w:t>
            </w:r>
            <w:r w:rsidR="000744FA" w:rsidRPr="00852E06">
              <w:rPr>
                <w:sz w:val="18"/>
                <w:szCs w:val="18"/>
              </w:rPr>
              <w:t>citizen’s</w:t>
            </w:r>
            <w:r w:rsidRPr="00852E06">
              <w:rPr>
                <w:sz w:val="18"/>
                <w:szCs w:val="18"/>
              </w:rPr>
              <w:t xml:space="preserve"> participation res</w:t>
            </w:r>
            <w:r w:rsidR="000744FA" w:rsidRPr="00852E06">
              <w:rPr>
                <w:sz w:val="18"/>
                <w:szCs w:val="18"/>
              </w:rPr>
              <w:t xml:space="preserve">tricted or </w:t>
            </w:r>
            <w:r w:rsidRPr="00852E06">
              <w:rPr>
                <w:sz w:val="18"/>
                <w:szCs w:val="18"/>
              </w:rPr>
              <w:t>suppressed.</w:t>
            </w:r>
          </w:p>
          <w:p w:rsidR="000744FA" w:rsidRPr="00852E06" w:rsidRDefault="000744FA" w:rsidP="000744FA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3. Checks and Balances: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» Democracies guarantee civil liberties to all citizens.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lastRenderedPageBreak/>
              <w:t>» Autocracies have leaders who exercise power wi</w:t>
            </w:r>
            <w:r w:rsidRPr="00852E06">
              <w:rPr>
                <w:sz w:val="18"/>
                <w:szCs w:val="18"/>
              </w:rPr>
              <w:t xml:space="preserve">th </w:t>
            </w:r>
            <w:r w:rsidRPr="00852E06">
              <w:rPr>
                <w:sz w:val="18"/>
                <w:szCs w:val="18"/>
              </w:rPr>
              <w:t>no meaningful checks</w:t>
            </w:r>
            <w:r w:rsidRPr="00852E06">
              <w:rPr>
                <w:sz w:val="18"/>
                <w:szCs w:val="18"/>
              </w:rPr>
              <w:t xml:space="preserve"> from legislative, judicial, or </w:t>
            </w:r>
            <w:r w:rsidRPr="00852E06">
              <w:rPr>
                <w:sz w:val="18"/>
                <w:szCs w:val="18"/>
              </w:rPr>
              <w:t>civil society institutions.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In gen</w:t>
            </w:r>
            <w:r w:rsidRPr="00852E06">
              <w:rPr>
                <w:sz w:val="18"/>
                <w:szCs w:val="18"/>
              </w:rPr>
              <w:t xml:space="preserve">eral, the world has become more </w:t>
            </w:r>
            <w:r w:rsidRPr="00852E06">
              <w:rPr>
                <w:sz w:val="18"/>
                <w:szCs w:val="18"/>
              </w:rPr>
              <w:t>democratic since the turn of the 19th century.</w:t>
            </w:r>
          </w:p>
          <w:p w:rsidR="000744FA" w:rsidRPr="00852E06" w:rsidRDefault="000744FA" w:rsidP="000744FA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• Approache</w:t>
            </w:r>
            <w:r w:rsidRPr="00852E06">
              <w:rPr>
                <w:b/>
                <w:sz w:val="18"/>
                <w:szCs w:val="18"/>
                <w:u w:val="single"/>
              </w:rPr>
              <w:t xml:space="preserve">s to the organization of </w:t>
            </w:r>
            <w:r w:rsidRPr="00852E06">
              <w:rPr>
                <w:b/>
                <w:sz w:val="18"/>
                <w:szCs w:val="18"/>
                <w:u w:val="single"/>
              </w:rPr>
              <w:t>government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Unitary State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Most power is placed in the central government: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Japan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Federal State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Allocates power to units of local government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The United States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Confederation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A union of states for common action – usually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defense, currency, or foreign affairs</w:t>
            </w:r>
          </w:p>
          <w:p w:rsidR="000744FA" w:rsidRPr="00852E06" w:rsidRDefault="00852E06" w:rsidP="00074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The EU or Switzerland </w:t>
            </w:r>
          </w:p>
          <w:p w:rsidR="000744FA" w:rsidRPr="00852E06" w:rsidRDefault="000744FA" w:rsidP="000744FA">
            <w:pPr>
              <w:rPr>
                <w:b/>
                <w:sz w:val="18"/>
                <w:szCs w:val="18"/>
                <w:u w:val="single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• Electoral Geography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Boundaries s</w:t>
            </w:r>
            <w:r w:rsidRPr="00852E06">
              <w:rPr>
                <w:sz w:val="18"/>
                <w:szCs w:val="18"/>
              </w:rPr>
              <w:t xml:space="preserve">eparating legislative districts </w:t>
            </w:r>
            <w:r w:rsidRPr="00852E06">
              <w:rPr>
                <w:sz w:val="18"/>
                <w:szCs w:val="18"/>
              </w:rPr>
              <w:t>within the U</w:t>
            </w:r>
            <w:r w:rsidRPr="00852E06">
              <w:rPr>
                <w:sz w:val="18"/>
                <w:szCs w:val="18"/>
              </w:rPr>
              <w:t xml:space="preserve">.S. and other countries are </w:t>
            </w:r>
            <w:r w:rsidRPr="00852E06">
              <w:rPr>
                <w:sz w:val="18"/>
                <w:szCs w:val="18"/>
              </w:rPr>
              <w:t xml:space="preserve">redrawn </w:t>
            </w:r>
            <w:r w:rsidRPr="00852E06">
              <w:rPr>
                <w:sz w:val="18"/>
                <w:szCs w:val="18"/>
              </w:rPr>
              <w:t xml:space="preserve">periodically to ensure each has </w:t>
            </w:r>
            <w:r w:rsidRPr="00852E06">
              <w:rPr>
                <w:sz w:val="18"/>
                <w:szCs w:val="18"/>
              </w:rPr>
              <w:t>about the same population.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435 districts of th</w:t>
            </w:r>
            <w:r w:rsidRPr="00852E06">
              <w:rPr>
                <w:sz w:val="18"/>
                <w:szCs w:val="18"/>
              </w:rPr>
              <w:t xml:space="preserve">e U.S. House of Representatives </w:t>
            </w:r>
            <w:r w:rsidRPr="00852E06">
              <w:rPr>
                <w:sz w:val="18"/>
                <w:szCs w:val="18"/>
              </w:rPr>
              <w:t>are redrawn every</w:t>
            </w:r>
            <w:r w:rsidRPr="00852E06">
              <w:rPr>
                <w:sz w:val="18"/>
                <w:szCs w:val="18"/>
              </w:rPr>
              <w:t xml:space="preserve"> 10 years, following the Census </w:t>
            </w:r>
            <w:proofErr w:type="spellStart"/>
            <w:r w:rsidRPr="00852E06">
              <w:rPr>
                <w:sz w:val="18"/>
                <w:szCs w:val="18"/>
              </w:rPr>
              <w:t>Bureauʼs</w:t>
            </w:r>
            <w:proofErr w:type="spellEnd"/>
            <w:r w:rsidRPr="00852E06">
              <w:rPr>
                <w:sz w:val="18"/>
                <w:szCs w:val="18"/>
              </w:rPr>
              <w:t xml:space="preserve"> release of the official population figures.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Process of r</w:t>
            </w:r>
            <w:r w:rsidRPr="00852E06">
              <w:rPr>
                <w:sz w:val="18"/>
                <w:szCs w:val="18"/>
              </w:rPr>
              <w:t xml:space="preserve">edrawing legislative boundaries </w:t>
            </w:r>
            <w:r w:rsidRPr="00852E06">
              <w:rPr>
                <w:sz w:val="18"/>
                <w:szCs w:val="18"/>
              </w:rPr>
              <w:t>for the purpose</w:t>
            </w:r>
            <w:r w:rsidRPr="00852E06">
              <w:rPr>
                <w:sz w:val="18"/>
                <w:szCs w:val="18"/>
              </w:rPr>
              <w:t xml:space="preserve"> of benefits the party in power </w:t>
            </w:r>
            <w:r w:rsidRPr="00852E06">
              <w:rPr>
                <w:sz w:val="18"/>
                <w:szCs w:val="18"/>
              </w:rPr>
              <w:t>is called gerrymandering.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• Electoral Geography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Gerrymandering takes three forms: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1. Wasted</w:t>
            </w:r>
            <w:r w:rsidRPr="00852E06">
              <w:rPr>
                <w:sz w:val="18"/>
                <w:szCs w:val="18"/>
              </w:rPr>
              <w:t xml:space="preserve"> vote sprea</w:t>
            </w:r>
            <w:r w:rsidRPr="00852E06">
              <w:rPr>
                <w:sz w:val="18"/>
                <w:szCs w:val="18"/>
              </w:rPr>
              <w:t xml:space="preserve">ds opposition supporters </w:t>
            </w:r>
            <w:r w:rsidRPr="00852E06">
              <w:rPr>
                <w:sz w:val="18"/>
                <w:szCs w:val="18"/>
              </w:rPr>
              <w:t>across many districts but in the minority.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2. Excess vote</w:t>
            </w:r>
            <w:r w:rsidRPr="00852E06">
              <w:rPr>
                <w:sz w:val="18"/>
                <w:szCs w:val="18"/>
              </w:rPr>
              <w:t xml:space="preserve"> co</w:t>
            </w:r>
            <w:r w:rsidRPr="00852E06">
              <w:rPr>
                <w:sz w:val="18"/>
                <w:szCs w:val="18"/>
              </w:rPr>
              <w:t xml:space="preserve">ncentrates opposition supported </w:t>
            </w:r>
            <w:r w:rsidRPr="00852E06">
              <w:rPr>
                <w:sz w:val="18"/>
                <w:szCs w:val="18"/>
              </w:rPr>
              <w:t>into a few districts.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b/>
                <w:sz w:val="18"/>
                <w:szCs w:val="18"/>
                <w:u w:val="single"/>
              </w:rPr>
              <w:t>3. Stacked vote</w:t>
            </w:r>
            <w:r w:rsidRPr="00852E06">
              <w:rPr>
                <w:sz w:val="18"/>
                <w:szCs w:val="18"/>
              </w:rPr>
              <w:t xml:space="preserve"> lin</w:t>
            </w:r>
            <w:r w:rsidRPr="00852E06">
              <w:rPr>
                <w:sz w:val="18"/>
                <w:szCs w:val="18"/>
              </w:rPr>
              <w:t xml:space="preserve">ks distant areas of like-minded </w:t>
            </w:r>
            <w:r w:rsidRPr="00852E06">
              <w:rPr>
                <w:sz w:val="18"/>
                <w:szCs w:val="18"/>
              </w:rPr>
              <w:t>voters through oddly shaped boundaries.</w:t>
            </w:r>
          </w:p>
          <w:p w:rsidR="000744FA" w:rsidRPr="00852E06" w:rsidRDefault="000744FA" w:rsidP="000744F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>– U.S. Sup</w:t>
            </w:r>
            <w:r w:rsidRPr="00852E06">
              <w:rPr>
                <w:sz w:val="18"/>
                <w:szCs w:val="18"/>
              </w:rPr>
              <w:t>reme Court ruled gerrymandering i</w:t>
            </w:r>
            <w:r w:rsidRPr="00852E06">
              <w:rPr>
                <w:sz w:val="18"/>
                <w:szCs w:val="18"/>
              </w:rPr>
              <w:t xml:space="preserve">llegal in 1985 </w:t>
            </w:r>
            <w:r w:rsidRPr="00852E06">
              <w:rPr>
                <w:sz w:val="18"/>
                <w:szCs w:val="18"/>
              </w:rPr>
              <w:t xml:space="preserve">but did not require dismantling </w:t>
            </w:r>
            <w:r w:rsidRPr="00852E06">
              <w:rPr>
                <w:sz w:val="18"/>
                <w:szCs w:val="18"/>
              </w:rPr>
              <w:t>of existing oddly shaped districts.</w:t>
            </w:r>
          </w:p>
          <w:p w:rsidR="000744FA" w:rsidRDefault="000744FA" w:rsidP="000744FA"/>
        </w:tc>
      </w:tr>
      <w:tr w:rsidR="005B3800" w:rsidTr="00852E06">
        <w:tc>
          <w:tcPr>
            <w:tcW w:w="4320" w:type="dxa"/>
          </w:tcPr>
          <w:p w:rsidR="00850BB3" w:rsidRDefault="00850BB3"/>
        </w:tc>
        <w:tc>
          <w:tcPr>
            <w:tcW w:w="7110" w:type="dxa"/>
          </w:tcPr>
          <w:p w:rsidR="00850BB3" w:rsidRPr="00852E06" w:rsidRDefault="00A3439A">
            <w:pPr>
              <w:rPr>
                <w:sz w:val="18"/>
                <w:szCs w:val="18"/>
              </w:rPr>
            </w:pPr>
            <w:r w:rsidRPr="00852E06">
              <w:rPr>
                <w:sz w:val="18"/>
                <w:szCs w:val="18"/>
              </w:rPr>
              <w:t xml:space="preserve">Summary: </w:t>
            </w:r>
            <w:r w:rsidRPr="00852E06">
              <w:rPr>
                <w:sz w:val="18"/>
                <w:szCs w:val="18"/>
              </w:rPr>
              <w:br/>
            </w:r>
          </w:p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  <w:p w:rsidR="00A3439A" w:rsidRDefault="00A3439A"/>
        </w:tc>
      </w:tr>
    </w:tbl>
    <w:p w:rsidR="00827D35" w:rsidRDefault="00852E06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3"/>
    <w:rsid w:val="000744FA"/>
    <w:rsid w:val="001943FA"/>
    <w:rsid w:val="00291290"/>
    <w:rsid w:val="005030F0"/>
    <w:rsid w:val="005B3800"/>
    <w:rsid w:val="00850BB3"/>
    <w:rsid w:val="00852E06"/>
    <w:rsid w:val="00A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6A9B-A9D7-40EB-B07F-797A384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cp:lastPrinted>2019-04-11T16:08:00Z</cp:lastPrinted>
  <dcterms:created xsi:type="dcterms:W3CDTF">2019-04-11T15:08:00Z</dcterms:created>
  <dcterms:modified xsi:type="dcterms:W3CDTF">2019-04-11T16:09:00Z</dcterms:modified>
</cp:coreProperties>
</file>