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AFA" w:rsidRPr="00116AFA" w:rsidRDefault="00116AFA" w:rsidP="00116AFA">
      <w:pPr>
        <w:rPr>
          <w:sz w:val="18"/>
          <w:szCs w:val="18"/>
        </w:rPr>
      </w:pPr>
      <w:r w:rsidRPr="00116AFA">
        <w:rPr>
          <w:sz w:val="18"/>
          <w:szCs w:val="18"/>
        </w:rPr>
        <w:t>US Federal Budget Breakdown</w:t>
      </w:r>
    </w:p>
    <w:p w:rsidR="00116AFA" w:rsidRPr="00116AFA" w:rsidRDefault="00116AFA" w:rsidP="00116AFA">
      <w:pPr>
        <w:rPr>
          <w:sz w:val="18"/>
          <w:szCs w:val="18"/>
        </w:rPr>
      </w:pPr>
      <w:r w:rsidRPr="00116AFA">
        <w:rPr>
          <w:sz w:val="18"/>
          <w:szCs w:val="18"/>
        </w:rPr>
        <w:t>The Budget Components and Impact on the US Economy</w:t>
      </w:r>
    </w:p>
    <w:p w:rsidR="00116AFA" w:rsidRPr="00116AFA" w:rsidRDefault="00116AFA" w:rsidP="00116AFA">
      <w:pPr>
        <w:rPr>
          <w:b/>
          <w:bCs/>
          <w:sz w:val="18"/>
          <w:szCs w:val="18"/>
        </w:rPr>
      </w:pPr>
      <w:r w:rsidRPr="00116AFA">
        <w:rPr>
          <w:b/>
          <w:bCs/>
          <w:sz w:val="18"/>
          <w:szCs w:val="18"/>
        </w:rPr>
        <w:t>BY </w:t>
      </w:r>
      <w:hyperlink r:id="rId5" w:history="1">
        <w:r w:rsidRPr="00116AFA">
          <w:rPr>
            <w:rStyle w:val="Hyperlink"/>
            <w:b/>
            <w:bCs/>
            <w:sz w:val="18"/>
            <w:szCs w:val="18"/>
          </w:rPr>
          <w:t>KIMBERLY AMADEO</w:t>
        </w:r>
      </w:hyperlink>
      <w:r w:rsidRPr="00116AFA">
        <w:rPr>
          <w:b/>
          <w:bCs/>
          <w:sz w:val="18"/>
          <w:szCs w:val="18"/>
        </w:rPr>
        <w:t> </w:t>
      </w:r>
    </w:p>
    <w:p w:rsidR="00116AFA" w:rsidRPr="00116AFA" w:rsidRDefault="00116AFA" w:rsidP="00116AFA">
      <w:pPr>
        <w:rPr>
          <w:sz w:val="18"/>
          <w:szCs w:val="18"/>
        </w:rPr>
      </w:pPr>
      <w:r w:rsidRPr="00116AFA">
        <w:rPr>
          <w:sz w:val="18"/>
          <w:szCs w:val="18"/>
        </w:rPr>
        <w:t>Updated June 25, 2019</w:t>
      </w:r>
    </w:p>
    <w:p w:rsidR="00116AFA" w:rsidRPr="00116AFA" w:rsidRDefault="00116AFA" w:rsidP="00116AFA">
      <w:pPr>
        <w:rPr>
          <w:sz w:val="18"/>
          <w:szCs w:val="18"/>
        </w:rPr>
      </w:pPr>
      <w:r w:rsidRPr="00116AFA">
        <w:rPr>
          <w:sz w:val="18"/>
          <w:szCs w:val="18"/>
        </w:rPr>
        <w:t>On March 11, 2019, </w:t>
      </w:r>
      <w:hyperlink r:id="rId6" w:history="1">
        <w:r w:rsidRPr="00116AFA">
          <w:rPr>
            <w:rStyle w:val="Hyperlink"/>
            <w:sz w:val="18"/>
            <w:szCs w:val="18"/>
          </w:rPr>
          <w:t>President Donald Trump</w:t>
        </w:r>
      </w:hyperlink>
      <w:r w:rsidRPr="00116AFA">
        <w:rPr>
          <w:sz w:val="18"/>
          <w:szCs w:val="18"/>
        </w:rPr>
        <w:t> released his budget request for </w:t>
      </w:r>
      <w:hyperlink r:id="rId7" w:history="1">
        <w:r w:rsidRPr="00116AFA">
          <w:rPr>
            <w:rStyle w:val="Hyperlink"/>
            <w:sz w:val="18"/>
            <w:szCs w:val="18"/>
          </w:rPr>
          <w:t>f</w:t>
        </w:r>
      </w:hyperlink>
      <w:hyperlink r:id="rId8" w:history="1">
        <w:r w:rsidRPr="00116AFA">
          <w:rPr>
            <w:rStyle w:val="Hyperlink"/>
            <w:sz w:val="18"/>
            <w:szCs w:val="18"/>
          </w:rPr>
          <w:t>iscal year</w:t>
        </w:r>
      </w:hyperlink>
      <w:r w:rsidRPr="00116AFA">
        <w:rPr>
          <w:sz w:val="18"/>
          <w:szCs w:val="18"/>
        </w:rPr>
        <w:t> 2020. Under his proposal, the </w:t>
      </w:r>
      <w:hyperlink r:id="rId9" w:history="1">
        <w:r w:rsidRPr="00116AFA">
          <w:rPr>
            <w:rStyle w:val="Hyperlink"/>
            <w:sz w:val="18"/>
            <w:szCs w:val="18"/>
          </w:rPr>
          <w:t>federal budget</w:t>
        </w:r>
      </w:hyperlink>
      <w:r w:rsidRPr="00116AFA">
        <w:rPr>
          <w:sz w:val="18"/>
          <w:szCs w:val="18"/>
        </w:rPr>
        <w:t> would be a record $4.746 trillion. The </w:t>
      </w:r>
      <w:hyperlink r:id="rId10" w:tgtFrame="_blank" w:history="1">
        <w:r w:rsidRPr="00116AFA">
          <w:rPr>
            <w:rStyle w:val="Hyperlink"/>
            <w:sz w:val="18"/>
            <w:szCs w:val="18"/>
          </w:rPr>
          <w:t>U.S. government estimates</w:t>
        </w:r>
      </w:hyperlink>
      <w:r w:rsidRPr="00116AFA">
        <w:rPr>
          <w:sz w:val="18"/>
          <w:szCs w:val="18"/>
        </w:rPr>
        <w:t> it will receive $3.645 trillion in revenue. That creates a $1.101 trillion deficit for October 1, 2019, through September 30, 2020. </w:t>
      </w:r>
    </w:p>
    <w:p w:rsidR="00116AFA" w:rsidRPr="00116AFA" w:rsidRDefault="00116AFA" w:rsidP="00116AFA">
      <w:pPr>
        <w:rPr>
          <w:sz w:val="18"/>
          <w:szCs w:val="18"/>
        </w:rPr>
      </w:pPr>
      <w:r w:rsidRPr="00116AFA">
        <w:rPr>
          <w:sz w:val="18"/>
          <w:szCs w:val="18"/>
        </w:rPr>
        <w:t>To fund the government, Congress must pass appropriations bills before the fiscal year begins on October 1, 2019. If Congress does not do so, it creates continuing resolutions to keep government departments operational. If it doesn't, the </w:t>
      </w:r>
      <w:hyperlink r:id="rId11" w:history="1">
        <w:r w:rsidRPr="00116AFA">
          <w:rPr>
            <w:rStyle w:val="Hyperlink"/>
            <w:sz w:val="18"/>
            <w:szCs w:val="18"/>
          </w:rPr>
          <w:t>government will shut down</w:t>
        </w:r>
      </w:hyperlink>
      <w:r w:rsidRPr="00116AFA">
        <w:rPr>
          <w:sz w:val="18"/>
          <w:szCs w:val="18"/>
        </w:rPr>
        <w:t>.</w:t>
      </w:r>
    </w:p>
    <w:p w:rsidR="00116AFA" w:rsidRPr="00116AFA" w:rsidRDefault="00116AFA" w:rsidP="00116AFA">
      <w:pPr>
        <w:rPr>
          <w:sz w:val="18"/>
          <w:szCs w:val="18"/>
        </w:rPr>
      </w:pPr>
      <w:r w:rsidRPr="00116AFA">
        <w:rPr>
          <w:sz w:val="18"/>
          <w:szCs w:val="18"/>
        </w:rPr>
        <w:t>Government spending is in three categories: Mandatory, which is at $2.841 trillion; Discretionary at $1.426 trillion; and </w:t>
      </w:r>
      <w:hyperlink r:id="rId12" w:history="1">
        <w:r w:rsidRPr="00116AFA">
          <w:rPr>
            <w:rStyle w:val="Hyperlink"/>
            <w:sz w:val="18"/>
            <w:szCs w:val="18"/>
          </w:rPr>
          <w:t>interest on the national debt</w:t>
        </w:r>
      </w:hyperlink>
      <w:r w:rsidRPr="00116AFA">
        <w:rPr>
          <w:sz w:val="18"/>
          <w:szCs w:val="18"/>
        </w:rPr>
        <w:t>, $479 billion. This article provides a detailed breakdown of each. You can also find links to past budgets at the end. </w:t>
      </w:r>
    </w:p>
    <w:p w:rsidR="00116AFA" w:rsidRPr="00116AFA" w:rsidRDefault="00116AFA" w:rsidP="00116AFA">
      <w:pPr>
        <w:rPr>
          <w:bCs/>
          <w:sz w:val="18"/>
          <w:szCs w:val="18"/>
          <w:u w:val="single"/>
        </w:rPr>
      </w:pPr>
      <w:r w:rsidRPr="00116AFA">
        <w:rPr>
          <w:bCs/>
          <w:sz w:val="18"/>
          <w:szCs w:val="18"/>
          <w:u w:val="single"/>
        </w:rPr>
        <w:t>01</w:t>
      </w:r>
      <w:r w:rsidRPr="00116AFA">
        <w:rPr>
          <w:sz w:val="18"/>
          <w:szCs w:val="18"/>
          <w:u w:val="single"/>
        </w:rPr>
        <w:t> Revenue</w:t>
      </w:r>
    </w:p>
    <w:p w:rsidR="00116AFA" w:rsidRPr="00116AFA" w:rsidRDefault="00116AFA" w:rsidP="00116AFA">
      <w:pPr>
        <w:rPr>
          <w:sz w:val="18"/>
          <w:szCs w:val="18"/>
        </w:rPr>
      </w:pPr>
      <w:r w:rsidRPr="00116AFA">
        <w:rPr>
          <w:sz w:val="18"/>
          <w:szCs w:val="18"/>
        </w:rPr>
        <w:t>The federal government estimated it would receive $3.645 trillion in </w:t>
      </w:r>
      <w:hyperlink r:id="rId13" w:history="1">
        <w:r w:rsidRPr="00116AFA">
          <w:rPr>
            <w:rStyle w:val="Hyperlink"/>
            <w:sz w:val="18"/>
            <w:szCs w:val="18"/>
          </w:rPr>
          <w:t>revenue</w:t>
        </w:r>
      </w:hyperlink>
      <w:r w:rsidRPr="00116AFA">
        <w:rPr>
          <w:sz w:val="18"/>
          <w:szCs w:val="18"/>
        </w:rPr>
        <w:t>. Most of the taxes are paid by you, either through income or payroll taxes:</w:t>
      </w:r>
    </w:p>
    <w:p w:rsidR="00116AFA" w:rsidRPr="00116AFA" w:rsidRDefault="00116AFA" w:rsidP="00116AFA">
      <w:pPr>
        <w:numPr>
          <w:ilvl w:val="0"/>
          <w:numId w:val="2"/>
        </w:numPr>
        <w:rPr>
          <w:sz w:val="18"/>
          <w:szCs w:val="18"/>
        </w:rPr>
      </w:pPr>
      <w:r w:rsidRPr="00116AFA">
        <w:rPr>
          <w:sz w:val="18"/>
          <w:szCs w:val="18"/>
        </w:rPr>
        <w:t>Income taxes contribute $1.824 trillion or 50% of total receipts.</w:t>
      </w:r>
    </w:p>
    <w:p w:rsidR="00116AFA" w:rsidRPr="00116AFA" w:rsidRDefault="00116AFA" w:rsidP="00116AFA">
      <w:pPr>
        <w:numPr>
          <w:ilvl w:val="0"/>
          <w:numId w:val="2"/>
        </w:numPr>
        <w:rPr>
          <w:sz w:val="18"/>
          <w:szCs w:val="18"/>
        </w:rPr>
      </w:pPr>
      <w:r w:rsidRPr="00116AFA">
        <w:rPr>
          <w:sz w:val="18"/>
          <w:szCs w:val="18"/>
        </w:rPr>
        <w:t>Social Security, Medicare, and other </w:t>
      </w:r>
      <w:hyperlink r:id="rId14" w:tgtFrame="_blank" w:history="1">
        <w:r w:rsidRPr="00116AFA">
          <w:rPr>
            <w:rStyle w:val="Hyperlink"/>
            <w:sz w:val="18"/>
            <w:szCs w:val="18"/>
          </w:rPr>
          <w:t>payroll taxes</w:t>
        </w:r>
      </w:hyperlink>
      <w:r w:rsidRPr="00116AFA">
        <w:rPr>
          <w:sz w:val="18"/>
          <w:szCs w:val="18"/>
        </w:rPr>
        <w:t> add $1.295 trillion or 36%.</w:t>
      </w:r>
    </w:p>
    <w:p w:rsidR="00116AFA" w:rsidRPr="00116AFA" w:rsidRDefault="00116AFA" w:rsidP="00116AFA">
      <w:pPr>
        <w:numPr>
          <w:ilvl w:val="0"/>
          <w:numId w:val="2"/>
        </w:numPr>
        <w:rPr>
          <w:sz w:val="18"/>
          <w:szCs w:val="18"/>
        </w:rPr>
      </w:pPr>
      <w:hyperlink r:id="rId15" w:history="1">
        <w:r w:rsidRPr="00116AFA">
          <w:rPr>
            <w:rStyle w:val="Hyperlink"/>
            <w:sz w:val="18"/>
            <w:szCs w:val="18"/>
          </w:rPr>
          <w:t>Corporate taxes</w:t>
        </w:r>
      </w:hyperlink>
      <w:r w:rsidRPr="00116AFA">
        <w:rPr>
          <w:sz w:val="18"/>
          <w:szCs w:val="18"/>
        </w:rPr>
        <w:t> supply $255 billion or 7%.</w:t>
      </w:r>
    </w:p>
    <w:p w:rsidR="00116AFA" w:rsidRPr="00116AFA" w:rsidRDefault="00116AFA" w:rsidP="00116AFA">
      <w:pPr>
        <w:numPr>
          <w:ilvl w:val="0"/>
          <w:numId w:val="2"/>
        </w:numPr>
        <w:rPr>
          <w:sz w:val="18"/>
          <w:szCs w:val="18"/>
        </w:rPr>
      </w:pPr>
      <w:r w:rsidRPr="00116AFA">
        <w:rPr>
          <w:sz w:val="18"/>
          <w:szCs w:val="18"/>
        </w:rPr>
        <w:t>Excise taxes and </w:t>
      </w:r>
      <w:hyperlink r:id="rId16" w:history="1">
        <w:r w:rsidRPr="00116AFA">
          <w:rPr>
            <w:rStyle w:val="Hyperlink"/>
            <w:sz w:val="18"/>
            <w:szCs w:val="18"/>
          </w:rPr>
          <w:t>tariffs</w:t>
        </w:r>
      </w:hyperlink>
      <w:r w:rsidRPr="00116AFA">
        <w:rPr>
          <w:sz w:val="18"/>
          <w:szCs w:val="18"/>
        </w:rPr>
        <w:t> contribute $157 billion or 4%.</w:t>
      </w:r>
    </w:p>
    <w:p w:rsidR="00116AFA" w:rsidRPr="00116AFA" w:rsidRDefault="00116AFA" w:rsidP="00116AFA">
      <w:pPr>
        <w:numPr>
          <w:ilvl w:val="0"/>
          <w:numId w:val="2"/>
        </w:numPr>
        <w:rPr>
          <w:sz w:val="18"/>
          <w:szCs w:val="18"/>
        </w:rPr>
      </w:pPr>
      <w:r w:rsidRPr="00116AFA">
        <w:rPr>
          <w:sz w:val="18"/>
          <w:szCs w:val="18"/>
        </w:rPr>
        <w:t>Earnings from the Federal Reserve's holdings add $49 billion or 2%. Those are interest payments on the U.S. Treasury debt the Fed acquired through </w:t>
      </w:r>
      <w:hyperlink r:id="rId17" w:history="1">
        <w:r w:rsidRPr="00116AFA">
          <w:rPr>
            <w:rStyle w:val="Hyperlink"/>
            <w:sz w:val="18"/>
            <w:szCs w:val="18"/>
          </w:rPr>
          <w:t>quantitative easing</w:t>
        </w:r>
      </w:hyperlink>
      <w:r w:rsidRPr="00116AFA">
        <w:rPr>
          <w:sz w:val="18"/>
          <w:szCs w:val="18"/>
        </w:rPr>
        <w:t>.</w:t>
      </w:r>
    </w:p>
    <w:p w:rsidR="00116AFA" w:rsidRPr="00116AFA" w:rsidRDefault="00116AFA" w:rsidP="00116AFA">
      <w:pPr>
        <w:numPr>
          <w:ilvl w:val="0"/>
          <w:numId w:val="2"/>
        </w:numPr>
        <w:rPr>
          <w:sz w:val="18"/>
          <w:szCs w:val="18"/>
        </w:rPr>
      </w:pPr>
      <w:r w:rsidRPr="00116AFA">
        <w:rPr>
          <w:sz w:val="18"/>
          <w:szCs w:val="18"/>
        </w:rPr>
        <w:t>Estate taxes and other miscellaneous revenue supply the remaining 2%.</w:t>
      </w:r>
    </w:p>
    <w:p w:rsidR="00116AFA" w:rsidRPr="00116AFA" w:rsidRDefault="00116AFA" w:rsidP="00116AFA">
      <w:pPr>
        <w:rPr>
          <w:sz w:val="18"/>
          <w:szCs w:val="18"/>
        </w:rPr>
      </w:pPr>
      <w:r w:rsidRPr="00116AFA">
        <w:rPr>
          <w:sz w:val="18"/>
          <w:szCs w:val="18"/>
        </w:rPr>
        <w:t>It's estimated that each taxpayer works until late April each year to pay for all federal revenue collected. That's </w:t>
      </w:r>
      <w:hyperlink r:id="rId18" w:history="1">
        <w:r w:rsidRPr="00116AFA">
          <w:rPr>
            <w:rStyle w:val="Hyperlink"/>
            <w:sz w:val="18"/>
            <w:szCs w:val="18"/>
          </w:rPr>
          <w:t>Tax Freedom Day</w:t>
        </w:r>
      </w:hyperlink>
      <w:r w:rsidRPr="00116AFA">
        <w:rPr>
          <w:sz w:val="18"/>
          <w:szCs w:val="18"/>
        </w:rPr>
        <w:t>. Can you think of anything else for which you've worked as hard and long?</w:t>
      </w:r>
    </w:p>
    <w:p w:rsidR="00116AFA" w:rsidRPr="00116AFA" w:rsidRDefault="00116AFA" w:rsidP="00116AFA">
      <w:pPr>
        <w:rPr>
          <w:bCs/>
          <w:sz w:val="18"/>
          <w:szCs w:val="18"/>
          <w:u w:val="single"/>
        </w:rPr>
      </w:pPr>
      <w:r w:rsidRPr="00116AFA">
        <w:rPr>
          <w:bCs/>
          <w:sz w:val="18"/>
          <w:szCs w:val="18"/>
          <w:u w:val="single"/>
        </w:rPr>
        <w:t>02</w:t>
      </w:r>
      <w:r w:rsidRPr="00116AFA">
        <w:rPr>
          <w:sz w:val="18"/>
          <w:szCs w:val="18"/>
          <w:u w:val="single"/>
        </w:rPr>
        <w:t> Spending</w:t>
      </w:r>
    </w:p>
    <w:p w:rsidR="00116AFA" w:rsidRPr="00116AFA" w:rsidRDefault="00116AFA" w:rsidP="00116AFA">
      <w:pPr>
        <w:rPr>
          <w:sz w:val="18"/>
          <w:szCs w:val="18"/>
        </w:rPr>
      </w:pPr>
      <w:r w:rsidRPr="00116AFA">
        <w:rPr>
          <w:sz w:val="18"/>
          <w:szCs w:val="18"/>
        </w:rPr>
        <w:t>The government expects to </w:t>
      </w:r>
      <w:hyperlink r:id="rId19" w:history="1">
        <w:r w:rsidRPr="00116AFA">
          <w:rPr>
            <w:rStyle w:val="Hyperlink"/>
            <w:sz w:val="18"/>
            <w:szCs w:val="18"/>
          </w:rPr>
          <w:t>spend</w:t>
        </w:r>
      </w:hyperlink>
      <w:r w:rsidRPr="00116AFA">
        <w:rPr>
          <w:sz w:val="18"/>
          <w:szCs w:val="18"/>
        </w:rPr>
        <w:t> $4.746 trillion. Almost 60% pays for mandated benefits such as Social Security, Medicare, and Medicaid. </w:t>
      </w:r>
    </w:p>
    <w:p w:rsidR="00116AFA" w:rsidRPr="00116AFA" w:rsidRDefault="00116AFA" w:rsidP="00116AFA">
      <w:pPr>
        <w:rPr>
          <w:sz w:val="18"/>
          <w:szCs w:val="18"/>
        </w:rPr>
      </w:pPr>
      <w:r w:rsidRPr="00116AFA">
        <w:rPr>
          <w:sz w:val="18"/>
          <w:szCs w:val="18"/>
        </w:rPr>
        <w:t>Interest on the </w:t>
      </w:r>
      <w:hyperlink r:id="rId20" w:history="1">
        <w:r w:rsidRPr="00116AFA">
          <w:rPr>
            <w:rStyle w:val="Hyperlink"/>
            <w:sz w:val="18"/>
            <w:szCs w:val="18"/>
          </w:rPr>
          <w:t>U.S. debt</w:t>
        </w:r>
      </w:hyperlink>
      <w:r w:rsidRPr="00116AFA">
        <w:rPr>
          <w:sz w:val="18"/>
          <w:szCs w:val="18"/>
        </w:rPr>
        <w:t> will be $479 billion. The U.S. Treasury must pay it to avoid a </w:t>
      </w:r>
      <w:hyperlink r:id="rId21" w:history="1">
        <w:r w:rsidRPr="00116AFA">
          <w:rPr>
            <w:rStyle w:val="Hyperlink"/>
            <w:sz w:val="18"/>
            <w:szCs w:val="18"/>
          </w:rPr>
          <w:t>U.S. debt default</w:t>
        </w:r>
      </w:hyperlink>
      <w:r w:rsidRPr="00116AFA">
        <w:rPr>
          <w:sz w:val="18"/>
          <w:szCs w:val="18"/>
        </w:rPr>
        <w:t>. Interest on the approximately $22 trillion debt is already the </w:t>
      </w:r>
      <w:hyperlink r:id="rId22" w:tgtFrame="_blank" w:history="1">
        <w:r w:rsidRPr="00116AFA">
          <w:rPr>
            <w:rStyle w:val="Hyperlink"/>
            <w:sz w:val="18"/>
            <w:szCs w:val="18"/>
          </w:rPr>
          <w:t>fastest growing federal expense</w:t>
        </w:r>
      </w:hyperlink>
      <w:r w:rsidRPr="00116AFA">
        <w:rPr>
          <w:sz w:val="18"/>
          <w:szCs w:val="18"/>
        </w:rPr>
        <w:t>.</w:t>
      </w:r>
    </w:p>
    <w:p w:rsidR="00116AFA" w:rsidRPr="00116AFA" w:rsidRDefault="00116AFA" w:rsidP="00116AFA">
      <w:pPr>
        <w:rPr>
          <w:sz w:val="18"/>
          <w:szCs w:val="18"/>
        </w:rPr>
      </w:pPr>
      <w:r w:rsidRPr="00116AFA">
        <w:rPr>
          <w:sz w:val="18"/>
          <w:szCs w:val="18"/>
        </w:rPr>
        <w:t>The remaining $1.4 trillion pays for everything else. It's called discretionary spending. The </w:t>
      </w:r>
      <w:hyperlink r:id="rId23" w:history="1">
        <w:r w:rsidRPr="00116AFA">
          <w:rPr>
            <w:rStyle w:val="Hyperlink"/>
            <w:sz w:val="18"/>
            <w:szCs w:val="18"/>
          </w:rPr>
          <w:t>U.S. Congress</w:t>
        </w:r>
      </w:hyperlink>
      <w:r w:rsidRPr="00116AFA">
        <w:rPr>
          <w:sz w:val="18"/>
          <w:szCs w:val="18"/>
        </w:rPr>
        <w:t> changes this amount each year. It uses the president's budget as a starting point. </w:t>
      </w:r>
    </w:p>
    <w:p w:rsidR="00116AFA" w:rsidRPr="00116AFA" w:rsidRDefault="00116AFA" w:rsidP="00116AFA">
      <w:pPr>
        <w:rPr>
          <w:bCs/>
          <w:sz w:val="18"/>
          <w:szCs w:val="18"/>
          <w:u w:val="single"/>
        </w:rPr>
      </w:pPr>
      <w:r w:rsidRPr="00116AFA">
        <w:rPr>
          <w:bCs/>
          <w:sz w:val="18"/>
          <w:szCs w:val="18"/>
          <w:u w:val="single"/>
        </w:rPr>
        <w:t>03</w:t>
      </w:r>
      <w:r w:rsidRPr="00116AFA">
        <w:rPr>
          <w:sz w:val="18"/>
          <w:szCs w:val="18"/>
          <w:u w:val="single"/>
        </w:rPr>
        <w:t> Mandatory Spending</w:t>
      </w:r>
    </w:p>
    <w:p w:rsidR="00116AFA" w:rsidRPr="00116AFA" w:rsidRDefault="00116AFA" w:rsidP="00116AFA">
      <w:pPr>
        <w:rPr>
          <w:sz w:val="18"/>
          <w:szCs w:val="18"/>
        </w:rPr>
      </w:pPr>
      <w:r w:rsidRPr="00116AFA">
        <w:rPr>
          <w:sz w:val="18"/>
          <w:szCs w:val="18"/>
        </w:rPr>
        <w:t>The budget estimates </w:t>
      </w:r>
      <w:hyperlink r:id="rId24" w:history="1">
        <w:r w:rsidRPr="00116AFA">
          <w:rPr>
            <w:rStyle w:val="Hyperlink"/>
            <w:sz w:val="18"/>
            <w:szCs w:val="18"/>
          </w:rPr>
          <w:t xml:space="preserve">mandatory </w:t>
        </w:r>
        <w:proofErr w:type="spellStart"/>
        <w:r w:rsidRPr="00116AFA">
          <w:rPr>
            <w:rStyle w:val="Hyperlink"/>
            <w:sz w:val="18"/>
            <w:szCs w:val="18"/>
          </w:rPr>
          <w:t>spending</w:t>
        </w:r>
      </w:hyperlink>
      <w:r w:rsidRPr="00116AFA">
        <w:rPr>
          <w:sz w:val="18"/>
          <w:szCs w:val="18"/>
        </w:rPr>
        <w:t>will</w:t>
      </w:r>
      <w:proofErr w:type="spellEnd"/>
      <w:r w:rsidRPr="00116AFA">
        <w:rPr>
          <w:sz w:val="18"/>
          <w:szCs w:val="18"/>
        </w:rPr>
        <w:t xml:space="preserve"> be $2.841 trillion in FY 2020. Social Security was by far the biggest expense at $1.102 trillion. Medicare was next at $679 billion, followed by Medicaid at $418 billion.</w:t>
      </w:r>
    </w:p>
    <w:p w:rsidR="00116AFA" w:rsidRPr="00116AFA" w:rsidRDefault="00116AFA" w:rsidP="00116AFA">
      <w:pPr>
        <w:rPr>
          <w:sz w:val="18"/>
          <w:szCs w:val="18"/>
        </w:rPr>
      </w:pPr>
      <w:r w:rsidRPr="00116AFA">
        <w:rPr>
          <w:sz w:val="18"/>
          <w:szCs w:val="18"/>
        </w:rPr>
        <w:t>Social Security costs are currently covered 100% by </w:t>
      </w:r>
      <w:hyperlink r:id="rId25" w:tgtFrame="_blank" w:history="1">
        <w:r w:rsidRPr="00116AFA">
          <w:rPr>
            <w:rStyle w:val="Hyperlink"/>
            <w:sz w:val="18"/>
            <w:szCs w:val="18"/>
          </w:rPr>
          <w:t>payroll taxes</w:t>
        </w:r>
      </w:hyperlink>
      <w:r w:rsidRPr="00116AFA">
        <w:rPr>
          <w:sz w:val="18"/>
          <w:szCs w:val="18"/>
        </w:rPr>
        <w:t> and interest on investments. Until 2010, there was more coming into the </w:t>
      </w:r>
      <w:hyperlink r:id="rId26" w:history="1">
        <w:r w:rsidRPr="00116AFA">
          <w:rPr>
            <w:rStyle w:val="Hyperlink"/>
            <w:sz w:val="18"/>
            <w:szCs w:val="18"/>
          </w:rPr>
          <w:t>Social Security Trust Fund</w:t>
        </w:r>
      </w:hyperlink>
      <w:r w:rsidRPr="00116AFA">
        <w:rPr>
          <w:sz w:val="18"/>
          <w:szCs w:val="18"/>
        </w:rPr>
        <w:t> than being paid out. Thanks to its investments, the Trust Fund is still running a surplus. But, the </w:t>
      </w:r>
      <w:hyperlink r:id="rId27" w:tgtFrame="_blank" w:history="1">
        <w:r w:rsidRPr="00116AFA">
          <w:rPr>
            <w:rStyle w:val="Hyperlink"/>
            <w:sz w:val="18"/>
            <w:szCs w:val="18"/>
          </w:rPr>
          <w:t>Trust Fund’s Board estimates that this surplus will be depleted by 2032</w:t>
        </w:r>
      </w:hyperlink>
      <w:r w:rsidRPr="00116AFA">
        <w:rPr>
          <w:sz w:val="18"/>
          <w:szCs w:val="18"/>
        </w:rPr>
        <w:t>. Social Security revenue, from payroll taxes and interest earned, will cover only 77% of the benefits promised to retirees.</w:t>
      </w:r>
    </w:p>
    <w:p w:rsidR="00116AFA" w:rsidRPr="00116AFA" w:rsidRDefault="00116AFA" w:rsidP="00116AFA">
      <w:pPr>
        <w:rPr>
          <w:sz w:val="18"/>
          <w:szCs w:val="18"/>
        </w:rPr>
      </w:pPr>
      <w:r w:rsidRPr="00116AFA">
        <w:rPr>
          <w:sz w:val="18"/>
          <w:szCs w:val="18"/>
        </w:rPr>
        <w:t>Medicare is already underfunded. Medicare taxes don't pay for all benefits, so this program relies on general tax dollars to pay for a portion of it. Medicaid is 100% funded by the general fund</w:t>
      </w:r>
    </w:p>
    <w:p w:rsidR="00116AFA" w:rsidRPr="00116AFA" w:rsidRDefault="00116AFA" w:rsidP="00116AFA">
      <w:pPr>
        <w:rPr>
          <w:bCs/>
          <w:sz w:val="18"/>
          <w:szCs w:val="18"/>
          <w:u w:val="single"/>
        </w:rPr>
      </w:pPr>
      <w:r w:rsidRPr="00116AFA">
        <w:rPr>
          <w:bCs/>
          <w:sz w:val="18"/>
          <w:szCs w:val="18"/>
          <w:u w:val="single"/>
        </w:rPr>
        <w:t>04</w:t>
      </w:r>
      <w:r w:rsidRPr="00116AFA">
        <w:rPr>
          <w:sz w:val="18"/>
          <w:szCs w:val="18"/>
          <w:u w:val="single"/>
        </w:rPr>
        <w:t> Discretionary Spending</w:t>
      </w:r>
    </w:p>
    <w:p w:rsidR="00116AFA" w:rsidRPr="00116AFA" w:rsidRDefault="00116AFA" w:rsidP="00116AFA">
      <w:pPr>
        <w:rPr>
          <w:sz w:val="18"/>
          <w:szCs w:val="18"/>
        </w:rPr>
      </w:pPr>
      <w:r w:rsidRPr="00116AFA">
        <w:rPr>
          <w:sz w:val="18"/>
          <w:szCs w:val="18"/>
        </w:rPr>
        <w:t>The </w:t>
      </w:r>
      <w:hyperlink r:id="rId28" w:history="1">
        <w:r w:rsidRPr="00116AFA">
          <w:rPr>
            <w:rStyle w:val="Hyperlink"/>
            <w:sz w:val="18"/>
            <w:szCs w:val="18"/>
          </w:rPr>
          <w:t>discretionary budget</w:t>
        </w:r>
      </w:hyperlink>
      <w:r w:rsidRPr="00116AFA">
        <w:rPr>
          <w:sz w:val="18"/>
          <w:szCs w:val="18"/>
        </w:rPr>
        <w:t> will be $1.426 trillion. More than half goes toward military spending, including the </w:t>
      </w:r>
      <w:hyperlink r:id="rId29" w:tgtFrame="_blank" w:history="1">
        <w:r w:rsidRPr="00116AFA">
          <w:rPr>
            <w:rStyle w:val="Hyperlink"/>
            <w:sz w:val="18"/>
            <w:szCs w:val="18"/>
          </w:rPr>
          <w:t>Department of Veterans Affairs</w:t>
        </w:r>
      </w:hyperlink>
      <w:r w:rsidRPr="00116AFA">
        <w:rPr>
          <w:sz w:val="18"/>
          <w:szCs w:val="18"/>
        </w:rPr>
        <w:t> and other defense-related departments. The rest must pay for </w:t>
      </w:r>
      <w:r w:rsidRPr="00116AFA">
        <w:rPr>
          <w:i/>
          <w:iCs/>
          <w:sz w:val="18"/>
          <w:szCs w:val="18"/>
        </w:rPr>
        <w:t>all</w:t>
      </w:r>
      <w:r w:rsidRPr="00116AFA">
        <w:rPr>
          <w:sz w:val="18"/>
          <w:szCs w:val="18"/>
        </w:rPr>
        <w:t> other domestic programs. The largest are Health and Human Services, Education, and Housing and Urban Development.</w:t>
      </w:r>
    </w:p>
    <w:p w:rsidR="00116AFA" w:rsidRPr="00116AFA" w:rsidRDefault="00116AFA" w:rsidP="00116AFA">
      <w:pPr>
        <w:rPr>
          <w:sz w:val="18"/>
          <w:szCs w:val="18"/>
        </w:rPr>
      </w:pPr>
      <w:r w:rsidRPr="00116AFA">
        <w:rPr>
          <w:sz w:val="18"/>
          <w:szCs w:val="18"/>
        </w:rPr>
        <w:lastRenderedPageBreak/>
        <w:t>There is an emergency fund of $200.1 billion. Most of it goes to Overseas Contingency Operations to pay for wars. A growing portions is set aside for disaster relief for hurricanes and wildfires.</w:t>
      </w:r>
    </w:p>
    <w:p w:rsidR="00116AFA" w:rsidRPr="00116AFA" w:rsidRDefault="00116AFA" w:rsidP="00116AFA">
      <w:pPr>
        <w:rPr>
          <w:bCs/>
          <w:sz w:val="18"/>
          <w:szCs w:val="18"/>
          <w:u w:val="single"/>
        </w:rPr>
      </w:pPr>
      <w:r w:rsidRPr="00116AFA">
        <w:rPr>
          <w:bCs/>
          <w:sz w:val="18"/>
          <w:szCs w:val="18"/>
          <w:u w:val="single"/>
        </w:rPr>
        <w:t>05</w:t>
      </w:r>
      <w:r w:rsidRPr="00116AFA">
        <w:rPr>
          <w:sz w:val="18"/>
          <w:szCs w:val="18"/>
          <w:u w:val="single"/>
        </w:rPr>
        <w:t> Military Spending</w:t>
      </w:r>
    </w:p>
    <w:p w:rsidR="00116AFA" w:rsidRPr="00116AFA" w:rsidRDefault="00116AFA" w:rsidP="00116AFA">
      <w:pPr>
        <w:rPr>
          <w:sz w:val="18"/>
          <w:szCs w:val="18"/>
        </w:rPr>
      </w:pPr>
      <w:hyperlink r:id="rId30" w:history="1">
        <w:r w:rsidRPr="00116AFA">
          <w:rPr>
            <w:rStyle w:val="Hyperlink"/>
            <w:sz w:val="18"/>
            <w:szCs w:val="18"/>
          </w:rPr>
          <w:t>Military spending</w:t>
        </w:r>
      </w:hyperlink>
      <w:r w:rsidRPr="00116AFA">
        <w:rPr>
          <w:sz w:val="18"/>
          <w:szCs w:val="18"/>
        </w:rPr>
        <w:t> was included in the budget. The biggest expense was the </w:t>
      </w:r>
      <w:hyperlink r:id="rId31" w:history="1">
        <w:r w:rsidRPr="00116AFA">
          <w:rPr>
            <w:rStyle w:val="Hyperlink"/>
            <w:sz w:val="18"/>
            <w:szCs w:val="18"/>
          </w:rPr>
          <w:t>Department of Defense</w:t>
        </w:r>
      </w:hyperlink>
      <w:r w:rsidRPr="00116AFA">
        <w:rPr>
          <w:sz w:val="18"/>
          <w:szCs w:val="18"/>
        </w:rPr>
        <w:t> </w:t>
      </w:r>
      <w:hyperlink r:id="rId32" w:history="1">
        <w:r w:rsidRPr="00116AFA">
          <w:rPr>
            <w:rStyle w:val="Hyperlink"/>
            <w:sz w:val="18"/>
            <w:szCs w:val="18"/>
          </w:rPr>
          <w:t>base budget</w:t>
        </w:r>
      </w:hyperlink>
      <w:r w:rsidRPr="00116AFA">
        <w:rPr>
          <w:sz w:val="18"/>
          <w:szCs w:val="18"/>
        </w:rPr>
        <w:t> at $576 billion. Overseas Contingency Operations were estimated to cost approximately $174 billion. That pays for the </w:t>
      </w:r>
      <w:hyperlink r:id="rId33" w:history="1">
        <w:r w:rsidRPr="00116AFA">
          <w:rPr>
            <w:rStyle w:val="Hyperlink"/>
            <w:sz w:val="18"/>
            <w:szCs w:val="18"/>
          </w:rPr>
          <w:t>war on terror costs</w:t>
        </w:r>
      </w:hyperlink>
      <w:r w:rsidRPr="00116AFA">
        <w:rPr>
          <w:sz w:val="18"/>
          <w:szCs w:val="18"/>
        </w:rPr>
        <w:t> triggered by the </w:t>
      </w:r>
      <w:hyperlink r:id="rId34" w:history="1">
        <w:r w:rsidRPr="00116AFA">
          <w:rPr>
            <w:rStyle w:val="Hyperlink"/>
            <w:sz w:val="18"/>
            <w:szCs w:val="18"/>
          </w:rPr>
          <w:t>9/11 attacks.</w:t>
        </w:r>
      </w:hyperlink>
      <w:r w:rsidRPr="00116AFA">
        <w:rPr>
          <w:sz w:val="18"/>
          <w:szCs w:val="18"/>
        </w:rPr>
        <w:t> These include ongoing costs from the </w:t>
      </w:r>
      <w:hyperlink r:id="rId35" w:history="1">
        <w:r w:rsidRPr="00116AFA">
          <w:rPr>
            <w:rStyle w:val="Hyperlink"/>
            <w:sz w:val="18"/>
            <w:szCs w:val="18"/>
          </w:rPr>
          <w:t>war in Iraq</w:t>
        </w:r>
      </w:hyperlink>
      <w:r w:rsidRPr="00116AFA">
        <w:rPr>
          <w:sz w:val="18"/>
          <w:szCs w:val="18"/>
        </w:rPr>
        <w:t> and the </w:t>
      </w:r>
      <w:hyperlink r:id="rId36" w:history="1">
        <w:r w:rsidRPr="00116AFA">
          <w:rPr>
            <w:rStyle w:val="Hyperlink"/>
            <w:sz w:val="18"/>
            <w:szCs w:val="18"/>
          </w:rPr>
          <w:t>Afghanistan war</w:t>
        </w:r>
      </w:hyperlink>
      <w:r w:rsidRPr="00116AFA">
        <w:rPr>
          <w:sz w:val="18"/>
          <w:szCs w:val="18"/>
        </w:rPr>
        <w:t>.</w:t>
      </w:r>
    </w:p>
    <w:p w:rsidR="00116AFA" w:rsidRPr="00116AFA" w:rsidRDefault="00116AFA" w:rsidP="00116AFA">
      <w:pPr>
        <w:rPr>
          <w:sz w:val="18"/>
          <w:szCs w:val="18"/>
        </w:rPr>
      </w:pPr>
      <w:r w:rsidRPr="00116AFA">
        <w:rPr>
          <w:sz w:val="18"/>
          <w:szCs w:val="18"/>
        </w:rPr>
        <w:t>Military spending included $212.9 billion for defense-related departments. These include Homeland Security, the </w:t>
      </w:r>
      <w:hyperlink r:id="rId37" w:history="1">
        <w:r w:rsidRPr="00116AFA">
          <w:rPr>
            <w:rStyle w:val="Hyperlink"/>
            <w:sz w:val="18"/>
            <w:szCs w:val="18"/>
          </w:rPr>
          <w:t>State Department</w:t>
        </w:r>
      </w:hyperlink>
      <w:r w:rsidRPr="00116AFA">
        <w:rPr>
          <w:sz w:val="18"/>
          <w:szCs w:val="18"/>
        </w:rPr>
        <w:t>, and Veterans Affairs. These departments also receive emergency funding of $26.1 billion. Add it up, and the total U.S. spending on defense is $989 billion.</w:t>
      </w:r>
    </w:p>
    <w:p w:rsidR="00116AFA" w:rsidRPr="00116AFA" w:rsidRDefault="00116AFA" w:rsidP="00116AFA">
      <w:pPr>
        <w:rPr>
          <w:b/>
          <w:bCs/>
          <w:sz w:val="18"/>
          <w:szCs w:val="18"/>
        </w:rPr>
      </w:pPr>
      <w:r w:rsidRPr="00116AFA">
        <w:rPr>
          <w:b/>
          <w:bCs/>
          <w:sz w:val="18"/>
          <w:szCs w:val="18"/>
        </w:rPr>
        <w:t>06</w:t>
      </w:r>
      <w:r w:rsidRPr="00116AFA">
        <w:rPr>
          <w:sz w:val="18"/>
          <w:szCs w:val="18"/>
        </w:rPr>
        <w:t> The Deficit</w:t>
      </w:r>
    </w:p>
    <w:p w:rsidR="00116AFA" w:rsidRPr="00116AFA" w:rsidRDefault="00116AFA" w:rsidP="00116AFA">
      <w:pPr>
        <w:rPr>
          <w:sz w:val="18"/>
          <w:szCs w:val="18"/>
        </w:rPr>
      </w:pPr>
      <w:r w:rsidRPr="00116AFA">
        <w:rPr>
          <w:sz w:val="18"/>
          <w:szCs w:val="18"/>
        </w:rPr>
        <w:t>The </w:t>
      </w:r>
      <w:hyperlink r:id="rId38" w:history="1">
        <w:r w:rsidRPr="00116AFA">
          <w:rPr>
            <w:rStyle w:val="Hyperlink"/>
            <w:sz w:val="18"/>
            <w:szCs w:val="18"/>
          </w:rPr>
          <w:t>budget deficit</w:t>
        </w:r>
      </w:hyperlink>
      <w:r w:rsidRPr="00116AFA">
        <w:rPr>
          <w:sz w:val="18"/>
          <w:szCs w:val="18"/>
        </w:rPr>
        <w:t> is estimated at $1.101 trillion. That's the difference between $3.645 trillion in revenue and $4.746 trillion in spending. The article on “</w:t>
      </w:r>
      <w:hyperlink r:id="rId39" w:history="1">
        <w:r w:rsidRPr="00116AFA">
          <w:rPr>
            <w:rStyle w:val="Hyperlink"/>
            <w:sz w:val="18"/>
            <w:szCs w:val="18"/>
          </w:rPr>
          <w:t>Deficit by President</w:t>
        </w:r>
      </w:hyperlink>
      <w:r w:rsidRPr="00116AFA">
        <w:rPr>
          <w:sz w:val="18"/>
          <w:szCs w:val="18"/>
        </w:rPr>
        <w:t>” shows which U.S. president racked up the highest expenses.  A look at the </w:t>
      </w:r>
      <w:hyperlink r:id="rId40" w:history="1">
        <w:r w:rsidRPr="00116AFA">
          <w:rPr>
            <w:rStyle w:val="Hyperlink"/>
            <w:sz w:val="18"/>
            <w:szCs w:val="18"/>
          </w:rPr>
          <w:t>deficit by year</w:t>
        </w:r>
      </w:hyperlink>
      <w:r w:rsidRPr="00116AFA">
        <w:rPr>
          <w:sz w:val="18"/>
          <w:szCs w:val="18"/>
        </w:rPr>
        <w:t> will reveal trends in the country’s annual deficits.</w:t>
      </w:r>
    </w:p>
    <w:p w:rsidR="00116AFA" w:rsidRPr="00116AFA" w:rsidRDefault="00116AFA" w:rsidP="00116AFA">
      <w:pPr>
        <w:rPr>
          <w:bCs/>
          <w:sz w:val="18"/>
          <w:szCs w:val="18"/>
          <w:u w:val="single"/>
        </w:rPr>
      </w:pPr>
      <w:r w:rsidRPr="00116AFA">
        <w:rPr>
          <w:bCs/>
          <w:sz w:val="18"/>
          <w:szCs w:val="18"/>
          <w:u w:val="single"/>
        </w:rPr>
        <w:t>07</w:t>
      </w:r>
      <w:r w:rsidRPr="00116AFA">
        <w:rPr>
          <w:sz w:val="18"/>
          <w:szCs w:val="18"/>
          <w:u w:val="single"/>
        </w:rPr>
        <w:t> How the Deficit Contributes to the National Debt</w:t>
      </w:r>
    </w:p>
    <w:p w:rsidR="00116AFA" w:rsidRPr="00116AFA" w:rsidRDefault="00116AFA" w:rsidP="00116AFA">
      <w:pPr>
        <w:rPr>
          <w:sz w:val="18"/>
          <w:szCs w:val="18"/>
        </w:rPr>
      </w:pPr>
      <w:r w:rsidRPr="00116AFA">
        <w:rPr>
          <w:sz w:val="18"/>
          <w:szCs w:val="18"/>
        </w:rPr>
        <w:t>Each year, the </w:t>
      </w:r>
      <w:hyperlink r:id="rId41" w:history="1">
        <w:r w:rsidRPr="00116AFA">
          <w:rPr>
            <w:rStyle w:val="Hyperlink"/>
            <w:sz w:val="18"/>
            <w:szCs w:val="18"/>
          </w:rPr>
          <w:t>deficit adds to the U.S. debt</w:t>
        </w:r>
      </w:hyperlink>
      <w:r w:rsidRPr="00116AFA">
        <w:rPr>
          <w:sz w:val="18"/>
          <w:szCs w:val="18"/>
        </w:rPr>
        <w:t>. This anticipated tax slows </w:t>
      </w:r>
      <w:hyperlink r:id="rId42" w:history="1">
        <w:r w:rsidRPr="00116AFA">
          <w:rPr>
            <w:rStyle w:val="Hyperlink"/>
            <w:sz w:val="18"/>
            <w:szCs w:val="18"/>
          </w:rPr>
          <w:t>economic growth</w:t>
        </w:r>
      </w:hyperlink>
      <w:r w:rsidRPr="00116AFA">
        <w:rPr>
          <w:sz w:val="18"/>
          <w:szCs w:val="18"/>
        </w:rPr>
        <w:t>. It’s like driving a car with the brakes on. It raises interest rates, as investors demand more return. They become hesitant to purchase Treasury notes because they fear not being repaid.</w:t>
      </w:r>
    </w:p>
    <w:p w:rsidR="00116AFA" w:rsidRPr="00116AFA" w:rsidRDefault="00116AFA" w:rsidP="00116AFA">
      <w:pPr>
        <w:rPr>
          <w:sz w:val="18"/>
          <w:szCs w:val="18"/>
        </w:rPr>
      </w:pPr>
      <w:r w:rsidRPr="00116AFA">
        <w:rPr>
          <w:sz w:val="18"/>
          <w:szCs w:val="18"/>
        </w:rPr>
        <w:t>Now that the economy has recovered, </w:t>
      </w:r>
      <w:hyperlink r:id="rId43" w:history="1">
        <w:r w:rsidRPr="00116AFA">
          <w:rPr>
            <w:rStyle w:val="Hyperlink"/>
            <w:sz w:val="18"/>
            <w:szCs w:val="18"/>
          </w:rPr>
          <w:t>deficit spending</w:t>
        </w:r>
      </w:hyperlink>
      <w:r w:rsidRPr="00116AFA">
        <w:rPr>
          <w:sz w:val="18"/>
          <w:szCs w:val="18"/>
        </w:rPr>
        <w:t> is not necessary. Congress should create a budget surplus to reduce the national debt burden. But it isn’t being done because politicians, who slice popular programs, usually find themselves cut out from the next election.</w:t>
      </w:r>
    </w:p>
    <w:p w:rsidR="00116AFA" w:rsidRPr="00116AFA" w:rsidRDefault="00116AFA" w:rsidP="00116AFA">
      <w:pPr>
        <w:rPr>
          <w:bCs/>
          <w:sz w:val="18"/>
          <w:szCs w:val="18"/>
          <w:u w:val="single"/>
        </w:rPr>
      </w:pPr>
      <w:r w:rsidRPr="00116AFA">
        <w:rPr>
          <w:bCs/>
          <w:sz w:val="18"/>
          <w:szCs w:val="18"/>
          <w:u w:val="single"/>
        </w:rPr>
        <w:t>08</w:t>
      </w:r>
      <w:r w:rsidRPr="00116AFA">
        <w:rPr>
          <w:sz w:val="18"/>
          <w:szCs w:val="18"/>
          <w:u w:val="single"/>
        </w:rPr>
        <w:t> Budget Process</w:t>
      </w:r>
    </w:p>
    <w:p w:rsidR="00116AFA" w:rsidRPr="00116AFA" w:rsidRDefault="00116AFA" w:rsidP="00116AFA">
      <w:pPr>
        <w:rPr>
          <w:sz w:val="18"/>
          <w:szCs w:val="18"/>
        </w:rPr>
      </w:pPr>
      <w:r w:rsidRPr="00116AFA">
        <w:rPr>
          <w:sz w:val="18"/>
          <w:szCs w:val="18"/>
        </w:rPr>
        <w:t>Congress created the </w:t>
      </w:r>
      <w:hyperlink r:id="rId44" w:history="1">
        <w:r w:rsidRPr="00116AFA">
          <w:rPr>
            <w:rStyle w:val="Hyperlink"/>
            <w:sz w:val="18"/>
            <w:szCs w:val="18"/>
          </w:rPr>
          <w:t>budget process</w:t>
        </w:r>
      </w:hyperlink>
      <w:r w:rsidRPr="00116AFA">
        <w:rPr>
          <w:sz w:val="18"/>
          <w:szCs w:val="18"/>
        </w:rPr>
        <w:t>. It is supposed to follow these four steps:</w:t>
      </w:r>
    </w:p>
    <w:p w:rsidR="00116AFA" w:rsidRPr="00116AFA" w:rsidRDefault="00116AFA" w:rsidP="00116AFA">
      <w:pPr>
        <w:numPr>
          <w:ilvl w:val="0"/>
          <w:numId w:val="3"/>
        </w:numPr>
        <w:rPr>
          <w:sz w:val="18"/>
          <w:szCs w:val="18"/>
        </w:rPr>
      </w:pPr>
      <w:r w:rsidRPr="00116AFA">
        <w:rPr>
          <w:sz w:val="18"/>
          <w:szCs w:val="18"/>
        </w:rPr>
        <w:t>The </w:t>
      </w:r>
      <w:hyperlink r:id="rId45" w:history="1">
        <w:r w:rsidRPr="00116AFA">
          <w:rPr>
            <w:rStyle w:val="Hyperlink"/>
            <w:sz w:val="18"/>
            <w:szCs w:val="18"/>
          </w:rPr>
          <w:t>Executive Office of Management and Budget</w:t>
        </w:r>
      </w:hyperlink>
      <w:r w:rsidRPr="00116AFA">
        <w:rPr>
          <w:sz w:val="18"/>
          <w:szCs w:val="18"/>
        </w:rPr>
        <w:t> prepares the budget.</w:t>
      </w:r>
    </w:p>
    <w:p w:rsidR="00116AFA" w:rsidRPr="00116AFA" w:rsidRDefault="00116AFA" w:rsidP="00116AFA">
      <w:pPr>
        <w:numPr>
          <w:ilvl w:val="0"/>
          <w:numId w:val="3"/>
        </w:numPr>
        <w:rPr>
          <w:sz w:val="18"/>
          <w:szCs w:val="18"/>
        </w:rPr>
      </w:pPr>
      <w:r w:rsidRPr="00116AFA">
        <w:rPr>
          <w:sz w:val="18"/>
          <w:szCs w:val="18"/>
        </w:rPr>
        <w:t>The president submits it to Congress on or before the first Monday in February.</w:t>
      </w:r>
    </w:p>
    <w:p w:rsidR="00116AFA" w:rsidRPr="00116AFA" w:rsidRDefault="00116AFA" w:rsidP="00116AFA">
      <w:pPr>
        <w:numPr>
          <w:ilvl w:val="0"/>
          <w:numId w:val="3"/>
        </w:numPr>
        <w:rPr>
          <w:sz w:val="18"/>
          <w:szCs w:val="18"/>
        </w:rPr>
      </w:pPr>
      <w:r w:rsidRPr="00116AFA">
        <w:rPr>
          <w:sz w:val="18"/>
          <w:szCs w:val="18"/>
        </w:rPr>
        <w:t>Congress responds with spending appropriation bills that go to the president by June 30.</w:t>
      </w:r>
    </w:p>
    <w:p w:rsidR="00116AFA" w:rsidRPr="00116AFA" w:rsidRDefault="00116AFA" w:rsidP="00116AFA">
      <w:pPr>
        <w:numPr>
          <w:ilvl w:val="0"/>
          <w:numId w:val="3"/>
        </w:numPr>
        <w:rPr>
          <w:sz w:val="18"/>
          <w:szCs w:val="18"/>
        </w:rPr>
      </w:pPr>
      <w:r w:rsidRPr="00116AFA">
        <w:rPr>
          <w:sz w:val="18"/>
          <w:szCs w:val="18"/>
        </w:rPr>
        <w:t>The president has 10 days to reply.</w:t>
      </w:r>
    </w:p>
    <w:p w:rsidR="00116AFA" w:rsidRPr="00116AFA" w:rsidRDefault="00116AFA" w:rsidP="00116AFA">
      <w:pPr>
        <w:rPr>
          <w:sz w:val="18"/>
          <w:szCs w:val="18"/>
        </w:rPr>
      </w:pPr>
      <w:r w:rsidRPr="00116AFA">
        <w:rPr>
          <w:sz w:val="18"/>
          <w:szCs w:val="18"/>
        </w:rPr>
        <w:t>Since the </w:t>
      </w:r>
      <w:hyperlink r:id="rId46" w:history="1">
        <w:r w:rsidRPr="00116AFA">
          <w:rPr>
            <w:rStyle w:val="Hyperlink"/>
            <w:sz w:val="18"/>
            <w:szCs w:val="18"/>
          </w:rPr>
          <w:t>FY 2010 budget</w:t>
        </w:r>
      </w:hyperlink>
      <w:r w:rsidRPr="00116AFA">
        <w:rPr>
          <w:sz w:val="18"/>
          <w:szCs w:val="18"/>
        </w:rPr>
        <w:t>, Congress has only followed the budget process twice.</w:t>
      </w:r>
    </w:p>
    <w:p w:rsidR="00116AFA" w:rsidRPr="00116AFA" w:rsidRDefault="00116AFA" w:rsidP="00116AFA">
      <w:pPr>
        <w:rPr>
          <w:sz w:val="18"/>
          <w:szCs w:val="18"/>
        </w:rPr>
      </w:pPr>
      <w:r w:rsidRPr="00116AFA">
        <w:rPr>
          <w:sz w:val="18"/>
          <w:szCs w:val="18"/>
        </w:rPr>
        <w:t>The hard deadline for budget approval is September 30. If Congress doesn't approve it by then, </w:t>
      </w:r>
      <w:hyperlink r:id="rId47" w:history="1">
        <w:r w:rsidRPr="00116AFA">
          <w:rPr>
            <w:rStyle w:val="Hyperlink"/>
            <w:sz w:val="18"/>
            <w:szCs w:val="18"/>
          </w:rPr>
          <w:t>the government can shut down</w:t>
        </w:r>
      </w:hyperlink>
      <w:r w:rsidRPr="00116AFA">
        <w:rPr>
          <w:sz w:val="18"/>
          <w:szCs w:val="18"/>
        </w:rPr>
        <w:t>. It did just that in 2013, January 2018, and in December 2018. To avoid that, Congress usually passes continuing resolutions. They keep the government running at spending levels of the last budget. If the government does shut down, it signals a complete breakdown in the budget process.</w:t>
      </w:r>
    </w:p>
    <w:p w:rsidR="00116AFA" w:rsidRPr="00116AFA" w:rsidRDefault="00116AFA" w:rsidP="00116AFA">
      <w:pPr>
        <w:rPr>
          <w:b/>
          <w:bCs/>
          <w:sz w:val="18"/>
          <w:szCs w:val="18"/>
        </w:rPr>
      </w:pPr>
      <w:r w:rsidRPr="00116AFA">
        <w:rPr>
          <w:b/>
          <w:bCs/>
          <w:sz w:val="18"/>
          <w:szCs w:val="18"/>
        </w:rPr>
        <w:t xml:space="preserve">09 </w:t>
      </w:r>
      <w:r w:rsidRPr="00116AFA">
        <w:rPr>
          <w:sz w:val="18"/>
          <w:szCs w:val="18"/>
        </w:rPr>
        <w:t>Compare to Earlier Budgets</w:t>
      </w:r>
    </w:p>
    <w:p w:rsidR="00116AFA" w:rsidRPr="00116AFA" w:rsidRDefault="00116AFA" w:rsidP="00116AFA">
      <w:pPr>
        <w:numPr>
          <w:ilvl w:val="0"/>
          <w:numId w:val="4"/>
        </w:numPr>
        <w:rPr>
          <w:sz w:val="18"/>
          <w:szCs w:val="18"/>
        </w:rPr>
      </w:pPr>
      <w:hyperlink r:id="rId48" w:history="1">
        <w:r w:rsidRPr="00116AFA">
          <w:rPr>
            <w:rStyle w:val="Hyperlink"/>
            <w:sz w:val="18"/>
            <w:szCs w:val="18"/>
          </w:rPr>
          <w:t>FY 2019</w:t>
        </w:r>
        <w:r w:rsidRPr="00116AFA">
          <w:rPr>
            <w:rStyle w:val="Hyperlink"/>
            <w:sz w:val="18"/>
            <w:szCs w:val="18"/>
          </w:rPr>
          <w:t xml:space="preserve"> </w:t>
        </w:r>
        <w:r w:rsidRPr="00116AFA">
          <w:rPr>
            <w:rStyle w:val="Hyperlink"/>
            <w:sz w:val="18"/>
            <w:szCs w:val="18"/>
          </w:rPr>
          <w:t>Budget</w:t>
        </w:r>
      </w:hyperlink>
    </w:p>
    <w:p w:rsidR="00116AFA" w:rsidRPr="00116AFA" w:rsidRDefault="00116AFA" w:rsidP="00116AFA">
      <w:pPr>
        <w:numPr>
          <w:ilvl w:val="0"/>
          <w:numId w:val="4"/>
        </w:numPr>
        <w:rPr>
          <w:sz w:val="18"/>
          <w:szCs w:val="18"/>
        </w:rPr>
      </w:pPr>
      <w:hyperlink r:id="rId49" w:history="1">
        <w:r w:rsidRPr="00116AFA">
          <w:rPr>
            <w:rStyle w:val="Hyperlink"/>
            <w:sz w:val="18"/>
            <w:szCs w:val="18"/>
          </w:rPr>
          <w:t>FY 2018 Budge</w:t>
        </w:r>
      </w:hyperlink>
      <w:r w:rsidRPr="00116AFA">
        <w:rPr>
          <w:sz w:val="18"/>
          <w:szCs w:val="18"/>
        </w:rPr>
        <w:t>t</w:t>
      </w:r>
    </w:p>
    <w:p w:rsidR="00116AFA" w:rsidRPr="00116AFA" w:rsidRDefault="00116AFA" w:rsidP="00116AFA">
      <w:pPr>
        <w:numPr>
          <w:ilvl w:val="0"/>
          <w:numId w:val="4"/>
        </w:numPr>
        <w:rPr>
          <w:sz w:val="18"/>
          <w:szCs w:val="18"/>
        </w:rPr>
      </w:pPr>
      <w:hyperlink r:id="rId50" w:history="1">
        <w:r w:rsidRPr="00116AFA">
          <w:rPr>
            <w:rStyle w:val="Hyperlink"/>
            <w:sz w:val="18"/>
            <w:szCs w:val="18"/>
          </w:rPr>
          <w:t>FY 2017 Budget</w:t>
        </w:r>
      </w:hyperlink>
    </w:p>
    <w:p w:rsidR="00116AFA" w:rsidRPr="00116AFA" w:rsidRDefault="00116AFA" w:rsidP="00116AFA">
      <w:pPr>
        <w:numPr>
          <w:ilvl w:val="0"/>
          <w:numId w:val="4"/>
        </w:numPr>
        <w:rPr>
          <w:sz w:val="18"/>
          <w:szCs w:val="18"/>
        </w:rPr>
      </w:pPr>
      <w:hyperlink r:id="rId51" w:history="1">
        <w:r w:rsidRPr="00116AFA">
          <w:rPr>
            <w:rStyle w:val="Hyperlink"/>
            <w:sz w:val="18"/>
            <w:szCs w:val="18"/>
          </w:rPr>
          <w:t>FY 2016 Budget</w:t>
        </w:r>
      </w:hyperlink>
    </w:p>
    <w:p w:rsidR="00116AFA" w:rsidRPr="00116AFA" w:rsidRDefault="00116AFA" w:rsidP="00116AFA">
      <w:pPr>
        <w:numPr>
          <w:ilvl w:val="0"/>
          <w:numId w:val="4"/>
        </w:numPr>
        <w:rPr>
          <w:sz w:val="18"/>
          <w:szCs w:val="18"/>
        </w:rPr>
      </w:pPr>
      <w:hyperlink r:id="rId52" w:history="1">
        <w:r w:rsidRPr="00116AFA">
          <w:rPr>
            <w:rStyle w:val="Hyperlink"/>
            <w:sz w:val="18"/>
            <w:szCs w:val="18"/>
          </w:rPr>
          <w:t>FY 2015 Budget</w:t>
        </w:r>
      </w:hyperlink>
    </w:p>
    <w:p w:rsidR="00116AFA" w:rsidRPr="00116AFA" w:rsidRDefault="00116AFA" w:rsidP="00116AFA">
      <w:pPr>
        <w:numPr>
          <w:ilvl w:val="0"/>
          <w:numId w:val="4"/>
        </w:numPr>
        <w:rPr>
          <w:sz w:val="18"/>
          <w:szCs w:val="18"/>
        </w:rPr>
      </w:pPr>
      <w:hyperlink r:id="rId53" w:history="1">
        <w:r w:rsidRPr="00116AFA">
          <w:rPr>
            <w:rStyle w:val="Hyperlink"/>
            <w:sz w:val="18"/>
            <w:szCs w:val="18"/>
          </w:rPr>
          <w:t>FY 2014 Budget</w:t>
        </w:r>
      </w:hyperlink>
    </w:p>
    <w:p w:rsidR="00116AFA" w:rsidRPr="00116AFA" w:rsidRDefault="00116AFA" w:rsidP="00116AFA">
      <w:pPr>
        <w:numPr>
          <w:ilvl w:val="0"/>
          <w:numId w:val="4"/>
        </w:numPr>
        <w:rPr>
          <w:sz w:val="18"/>
          <w:szCs w:val="18"/>
        </w:rPr>
      </w:pPr>
      <w:hyperlink r:id="rId54" w:history="1">
        <w:r w:rsidRPr="00116AFA">
          <w:rPr>
            <w:rStyle w:val="Hyperlink"/>
            <w:sz w:val="18"/>
            <w:szCs w:val="18"/>
          </w:rPr>
          <w:t>FY 2013 Budget</w:t>
        </w:r>
      </w:hyperlink>
    </w:p>
    <w:p w:rsidR="00116AFA" w:rsidRPr="00116AFA" w:rsidRDefault="00116AFA" w:rsidP="00116AFA">
      <w:pPr>
        <w:numPr>
          <w:ilvl w:val="0"/>
          <w:numId w:val="4"/>
        </w:numPr>
        <w:rPr>
          <w:sz w:val="18"/>
          <w:szCs w:val="18"/>
        </w:rPr>
      </w:pPr>
      <w:hyperlink r:id="rId55" w:history="1">
        <w:r w:rsidRPr="00116AFA">
          <w:rPr>
            <w:rStyle w:val="Hyperlink"/>
            <w:sz w:val="18"/>
            <w:szCs w:val="18"/>
          </w:rPr>
          <w:t>FY 2011 Budget</w:t>
        </w:r>
      </w:hyperlink>
    </w:p>
    <w:p w:rsidR="00116AFA" w:rsidRPr="00116AFA" w:rsidRDefault="00116AFA" w:rsidP="00116AFA">
      <w:pPr>
        <w:numPr>
          <w:ilvl w:val="0"/>
          <w:numId w:val="4"/>
        </w:numPr>
        <w:rPr>
          <w:sz w:val="18"/>
          <w:szCs w:val="18"/>
        </w:rPr>
      </w:pPr>
      <w:hyperlink r:id="rId56" w:history="1">
        <w:r w:rsidRPr="00116AFA">
          <w:rPr>
            <w:rStyle w:val="Hyperlink"/>
            <w:sz w:val="18"/>
            <w:szCs w:val="18"/>
          </w:rPr>
          <w:t>FY 2010 Budget</w:t>
        </w:r>
      </w:hyperlink>
    </w:p>
    <w:p w:rsidR="00116AFA" w:rsidRPr="00116AFA" w:rsidRDefault="00116AFA" w:rsidP="00116AFA">
      <w:pPr>
        <w:numPr>
          <w:ilvl w:val="0"/>
          <w:numId w:val="4"/>
        </w:numPr>
        <w:rPr>
          <w:sz w:val="18"/>
          <w:szCs w:val="18"/>
        </w:rPr>
      </w:pPr>
      <w:hyperlink r:id="rId57" w:history="1">
        <w:r w:rsidRPr="00116AFA">
          <w:rPr>
            <w:rStyle w:val="Hyperlink"/>
            <w:sz w:val="18"/>
            <w:szCs w:val="18"/>
          </w:rPr>
          <w:t>FY 2009 Budget</w:t>
        </w:r>
      </w:hyperlink>
    </w:p>
    <w:p w:rsidR="00827D35" w:rsidRPr="00116AFA" w:rsidRDefault="00116AFA" w:rsidP="00116AFA">
      <w:pPr>
        <w:numPr>
          <w:ilvl w:val="0"/>
          <w:numId w:val="4"/>
        </w:numPr>
        <w:rPr>
          <w:sz w:val="18"/>
          <w:szCs w:val="18"/>
        </w:rPr>
      </w:pPr>
      <w:hyperlink r:id="rId58" w:history="1">
        <w:r w:rsidRPr="00116AFA">
          <w:rPr>
            <w:rStyle w:val="Hyperlink"/>
            <w:sz w:val="18"/>
            <w:szCs w:val="18"/>
          </w:rPr>
          <w:t>FY 2008 Budget</w:t>
        </w:r>
      </w:hyperlink>
      <w:bookmarkStart w:id="0" w:name="_GoBack"/>
      <w:bookmarkEnd w:id="0"/>
    </w:p>
    <w:sectPr w:rsidR="00827D35" w:rsidRPr="00116AFA" w:rsidSect="00116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4B5"/>
    <w:multiLevelType w:val="multilevel"/>
    <w:tmpl w:val="373C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D54FC"/>
    <w:multiLevelType w:val="multilevel"/>
    <w:tmpl w:val="26F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A165A"/>
    <w:multiLevelType w:val="multilevel"/>
    <w:tmpl w:val="62A4C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C70AF0"/>
    <w:multiLevelType w:val="multilevel"/>
    <w:tmpl w:val="B566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FA"/>
    <w:rsid w:val="00116AFA"/>
    <w:rsid w:val="001943FA"/>
    <w:rsid w:val="00291290"/>
    <w:rsid w:val="006F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C95C2-229E-412C-8862-F13FFA19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AFA"/>
    <w:rPr>
      <w:color w:val="0563C1" w:themeColor="hyperlink"/>
      <w:u w:val="single"/>
    </w:rPr>
  </w:style>
  <w:style w:type="character" w:styleId="FollowedHyperlink">
    <w:name w:val="FollowedHyperlink"/>
    <w:basedOn w:val="DefaultParagraphFont"/>
    <w:uiPriority w:val="99"/>
    <w:semiHidden/>
    <w:unhideWhenUsed/>
    <w:rsid w:val="00116AFA"/>
    <w:rPr>
      <w:color w:val="954F72" w:themeColor="followedHyperlink"/>
      <w:u w:val="single"/>
    </w:rPr>
  </w:style>
  <w:style w:type="paragraph" w:styleId="BalloonText">
    <w:name w:val="Balloon Text"/>
    <w:basedOn w:val="Normal"/>
    <w:link w:val="BalloonTextChar"/>
    <w:uiPriority w:val="99"/>
    <w:semiHidden/>
    <w:unhideWhenUsed/>
    <w:rsid w:val="00116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8736">
      <w:bodyDiv w:val="1"/>
      <w:marLeft w:val="0"/>
      <w:marRight w:val="0"/>
      <w:marTop w:val="0"/>
      <w:marBottom w:val="0"/>
      <w:divBdr>
        <w:top w:val="none" w:sz="0" w:space="0" w:color="auto"/>
        <w:left w:val="none" w:sz="0" w:space="0" w:color="auto"/>
        <w:bottom w:val="none" w:sz="0" w:space="0" w:color="auto"/>
        <w:right w:val="none" w:sz="0" w:space="0" w:color="auto"/>
      </w:divBdr>
      <w:divsChild>
        <w:div w:id="1256205696">
          <w:marLeft w:val="0"/>
          <w:marRight w:val="0"/>
          <w:marTop w:val="0"/>
          <w:marBottom w:val="0"/>
          <w:divBdr>
            <w:top w:val="none" w:sz="0" w:space="0" w:color="auto"/>
            <w:left w:val="none" w:sz="0" w:space="0" w:color="auto"/>
            <w:bottom w:val="none" w:sz="0" w:space="0" w:color="auto"/>
            <w:right w:val="none" w:sz="0" w:space="0" w:color="auto"/>
          </w:divBdr>
        </w:div>
        <w:div w:id="365184027">
          <w:marLeft w:val="0"/>
          <w:marRight w:val="0"/>
          <w:marTop w:val="0"/>
          <w:marBottom w:val="0"/>
          <w:divBdr>
            <w:top w:val="none" w:sz="0" w:space="0" w:color="auto"/>
            <w:left w:val="none" w:sz="0" w:space="0" w:color="auto"/>
            <w:bottom w:val="none" w:sz="0" w:space="0" w:color="auto"/>
            <w:right w:val="none" w:sz="0" w:space="0" w:color="auto"/>
          </w:divBdr>
          <w:divsChild>
            <w:div w:id="483739796">
              <w:marLeft w:val="0"/>
              <w:marRight w:val="0"/>
              <w:marTop w:val="0"/>
              <w:marBottom w:val="0"/>
              <w:divBdr>
                <w:top w:val="none" w:sz="0" w:space="0" w:color="auto"/>
                <w:left w:val="none" w:sz="0" w:space="0" w:color="auto"/>
                <w:bottom w:val="none" w:sz="0" w:space="0" w:color="auto"/>
                <w:right w:val="none" w:sz="0" w:space="0" w:color="auto"/>
              </w:divBdr>
            </w:div>
            <w:div w:id="1956062448">
              <w:marLeft w:val="0"/>
              <w:marRight w:val="0"/>
              <w:marTop w:val="0"/>
              <w:marBottom w:val="0"/>
              <w:divBdr>
                <w:top w:val="none" w:sz="0" w:space="0" w:color="auto"/>
                <w:left w:val="none" w:sz="0" w:space="0" w:color="auto"/>
                <w:bottom w:val="none" w:sz="0" w:space="0" w:color="auto"/>
                <w:right w:val="none" w:sz="0" w:space="0" w:color="auto"/>
              </w:divBdr>
            </w:div>
          </w:divsChild>
        </w:div>
        <w:div w:id="317226801">
          <w:marLeft w:val="0"/>
          <w:marRight w:val="0"/>
          <w:marTop w:val="0"/>
          <w:marBottom w:val="0"/>
          <w:divBdr>
            <w:top w:val="none" w:sz="0" w:space="0" w:color="auto"/>
            <w:left w:val="none" w:sz="0" w:space="0" w:color="auto"/>
            <w:bottom w:val="none" w:sz="0" w:space="0" w:color="auto"/>
            <w:right w:val="none" w:sz="0" w:space="0" w:color="auto"/>
          </w:divBdr>
          <w:divsChild>
            <w:div w:id="246765054">
              <w:marLeft w:val="0"/>
              <w:marRight w:val="0"/>
              <w:marTop w:val="0"/>
              <w:marBottom w:val="0"/>
              <w:divBdr>
                <w:top w:val="none" w:sz="0" w:space="0" w:color="auto"/>
                <w:left w:val="none" w:sz="0" w:space="0" w:color="auto"/>
                <w:bottom w:val="none" w:sz="0" w:space="0" w:color="auto"/>
                <w:right w:val="none" w:sz="0" w:space="0" w:color="auto"/>
              </w:divBdr>
              <w:divsChild>
                <w:div w:id="1589189955">
                  <w:marLeft w:val="0"/>
                  <w:marRight w:val="0"/>
                  <w:marTop w:val="0"/>
                  <w:marBottom w:val="0"/>
                  <w:divBdr>
                    <w:top w:val="none" w:sz="0" w:space="0" w:color="auto"/>
                    <w:left w:val="none" w:sz="0" w:space="0" w:color="auto"/>
                    <w:bottom w:val="none" w:sz="0" w:space="0" w:color="auto"/>
                    <w:right w:val="none" w:sz="0" w:space="0" w:color="auto"/>
                  </w:divBdr>
                  <w:divsChild>
                    <w:div w:id="171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3994">
          <w:marLeft w:val="0"/>
          <w:marRight w:val="0"/>
          <w:marTop w:val="0"/>
          <w:marBottom w:val="0"/>
          <w:divBdr>
            <w:top w:val="none" w:sz="0" w:space="0" w:color="auto"/>
            <w:left w:val="none" w:sz="0" w:space="0" w:color="auto"/>
            <w:bottom w:val="none" w:sz="0" w:space="0" w:color="auto"/>
            <w:right w:val="none" w:sz="0" w:space="0" w:color="auto"/>
          </w:divBdr>
          <w:divsChild>
            <w:div w:id="2065519204">
              <w:marLeft w:val="0"/>
              <w:marRight w:val="0"/>
              <w:marTop w:val="0"/>
              <w:marBottom w:val="0"/>
              <w:divBdr>
                <w:top w:val="none" w:sz="0" w:space="0" w:color="auto"/>
                <w:left w:val="none" w:sz="0" w:space="0" w:color="auto"/>
                <w:bottom w:val="none" w:sz="0" w:space="0" w:color="auto"/>
                <w:right w:val="none" w:sz="0" w:space="0" w:color="auto"/>
              </w:divBdr>
              <w:divsChild>
                <w:div w:id="1971863399">
                  <w:marLeft w:val="0"/>
                  <w:marRight w:val="0"/>
                  <w:marTop w:val="0"/>
                  <w:marBottom w:val="0"/>
                  <w:divBdr>
                    <w:top w:val="none" w:sz="0" w:space="0" w:color="auto"/>
                    <w:left w:val="none" w:sz="0" w:space="0" w:color="auto"/>
                    <w:bottom w:val="none" w:sz="0" w:space="0" w:color="auto"/>
                    <w:right w:val="none" w:sz="0" w:space="0" w:color="auto"/>
                  </w:divBdr>
                  <w:divsChild>
                    <w:div w:id="8989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22468">
          <w:marLeft w:val="0"/>
          <w:marRight w:val="0"/>
          <w:marTop w:val="0"/>
          <w:marBottom w:val="0"/>
          <w:divBdr>
            <w:top w:val="none" w:sz="0" w:space="0" w:color="auto"/>
            <w:left w:val="none" w:sz="0" w:space="0" w:color="auto"/>
            <w:bottom w:val="none" w:sz="0" w:space="0" w:color="auto"/>
            <w:right w:val="none" w:sz="0" w:space="0" w:color="auto"/>
          </w:divBdr>
          <w:divsChild>
            <w:div w:id="1987003463">
              <w:marLeft w:val="0"/>
              <w:marRight w:val="0"/>
              <w:marTop w:val="0"/>
              <w:marBottom w:val="0"/>
              <w:divBdr>
                <w:top w:val="none" w:sz="0" w:space="0" w:color="auto"/>
                <w:left w:val="none" w:sz="0" w:space="0" w:color="auto"/>
                <w:bottom w:val="none" w:sz="0" w:space="0" w:color="auto"/>
                <w:right w:val="none" w:sz="0" w:space="0" w:color="auto"/>
              </w:divBdr>
              <w:divsChild>
                <w:div w:id="942687473">
                  <w:marLeft w:val="0"/>
                  <w:marRight w:val="0"/>
                  <w:marTop w:val="0"/>
                  <w:marBottom w:val="0"/>
                  <w:divBdr>
                    <w:top w:val="none" w:sz="0" w:space="0" w:color="auto"/>
                    <w:left w:val="none" w:sz="0" w:space="0" w:color="auto"/>
                    <w:bottom w:val="none" w:sz="0" w:space="0" w:color="auto"/>
                    <w:right w:val="none" w:sz="0" w:space="0" w:color="auto"/>
                  </w:divBdr>
                  <w:divsChild>
                    <w:div w:id="710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52858">
          <w:marLeft w:val="0"/>
          <w:marRight w:val="0"/>
          <w:marTop w:val="0"/>
          <w:marBottom w:val="0"/>
          <w:divBdr>
            <w:top w:val="none" w:sz="0" w:space="0" w:color="auto"/>
            <w:left w:val="none" w:sz="0" w:space="0" w:color="auto"/>
            <w:bottom w:val="none" w:sz="0" w:space="0" w:color="auto"/>
            <w:right w:val="none" w:sz="0" w:space="0" w:color="auto"/>
          </w:divBdr>
          <w:divsChild>
            <w:div w:id="1243879838">
              <w:marLeft w:val="0"/>
              <w:marRight w:val="0"/>
              <w:marTop w:val="0"/>
              <w:marBottom w:val="0"/>
              <w:divBdr>
                <w:top w:val="none" w:sz="0" w:space="0" w:color="auto"/>
                <w:left w:val="none" w:sz="0" w:space="0" w:color="auto"/>
                <w:bottom w:val="none" w:sz="0" w:space="0" w:color="auto"/>
                <w:right w:val="none" w:sz="0" w:space="0" w:color="auto"/>
              </w:divBdr>
              <w:divsChild>
                <w:div w:id="1300187026">
                  <w:marLeft w:val="0"/>
                  <w:marRight w:val="0"/>
                  <w:marTop w:val="0"/>
                  <w:marBottom w:val="0"/>
                  <w:divBdr>
                    <w:top w:val="none" w:sz="0" w:space="0" w:color="auto"/>
                    <w:left w:val="none" w:sz="0" w:space="0" w:color="auto"/>
                    <w:bottom w:val="none" w:sz="0" w:space="0" w:color="auto"/>
                    <w:right w:val="none" w:sz="0" w:space="0" w:color="auto"/>
                  </w:divBdr>
                  <w:divsChild>
                    <w:div w:id="5335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7076">
          <w:marLeft w:val="0"/>
          <w:marRight w:val="0"/>
          <w:marTop w:val="0"/>
          <w:marBottom w:val="0"/>
          <w:divBdr>
            <w:top w:val="none" w:sz="0" w:space="0" w:color="auto"/>
            <w:left w:val="none" w:sz="0" w:space="0" w:color="auto"/>
            <w:bottom w:val="none" w:sz="0" w:space="0" w:color="auto"/>
            <w:right w:val="none" w:sz="0" w:space="0" w:color="auto"/>
          </w:divBdr>
          <w:divsChild>
            <w:div w:id="1820422778">
              <w:marLeft w:val="0"/>
              <w:marRight w:val="0"/>
              <w:marTop w:val="0"/>
              <w:marBottom w:val="0"/>
              <w:divBdr>
                <w:top w:val="none" w:sz="0" w:space="0" w:color="auto"/>
                <w:left w:val="none" w:sz="0" w:space="0" w:color="auto"/>
                <w:bottom w:val="none" w:sz="0" w:space="0" w:color="auto"/>
                <w:right w:val="none" w:sz="0" w:space="0" w:color="auto"/>
              </w:divBdr>
              <w:divsChild>
                <w:div w:id="1381903436">
                  <w:marLeft w:val="0"/>
                  <w:marRight w:val="0"/>
                  <w:marTop w:val="0"/>
                  <w:marBottom w:val="0"/>
                  <w:divBdr>
                    <w:top w:val="none" w:sz="0" w:space="0" w:color="auto"/>
                    <w:left w:val="none" w:sz="0" w:space="0" w:color="auto"/>
                    <w:bottom w:val="none" w:sz="0" w:space="0" w:color="auto"/>
                    <w:right w:val="none" w:sz="0" w:space="0" w:color="auto"/>
                  </w:divBdr>
                  <w:divsChild>
                    <w:div w:id="18099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3645">
          <w:marLeft w:val="0"/>
          <w:marRight w:val="0"/>
          <w:marTop w:val="0"/>
          <w:marBottom w:val="0"/>
          <w:divBdr>
            <w:top w:val="none" w:sz="0" w:space="0" w:color="auto"/>
            <w:left w:val="none" w:sz="0" w:space="0" w:color="auto"/>
            <w:bottom w:val="none" w:sz="0" w:space="0" w:color="auto"/>
            <w:right w:val="none" w:sz="0" w:space="0" w:color="auto"/>
          </w:divBdr>
          <w:divsChild>
            <w:div w:id="1908152910">
              <w:marLeft w:val="0"/>
              <w:marRight w:val="0"/>
              <w:marTop w:val="0"/>
              <w:marBottom w:val="0"/>
              <w:divBdr>
                <w:top w:val="none" w:sz="0" w:space="0" w:color="auto"/>
                <w:left w:val="none" w:sz="0" w:space="0" w:color="auto"/>
                <w:bottom w:val="none" w:sz="0" w:space="0" w:color="auto"/>
                <w:right w:val="none" w:sz="0" w:space="0" w:color="auto"/>
              </w:divBdr>
              <w:divsChild>
                <w:div w:id="589504494">
                  <w:marLeft w:val="0"/>
                  <w:marRight w:val="0"/>
                  <w:marTop w:val="0"/>
                  <w:marBottom w:val="0"/>
                  <w:divBdr>
                    <w:top w:val="none" w:sz="0" w:space="0" w:color="auto"/>
                    <w:left w:val="none" w:sz="0" w:space="0" w:color="auto"/>
                    <w:bottom w:val="none" w:sz="0" w:space="0" w:color="auto"/>
                    <w:right w:val="none" w:sz="0" w:space="0" w:color="auto"/>
                  </w:divBdr>
                  <w:divsChild>
                    <w:div w:id="2848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89526">
          <w:marLeft w:val="0"/>
          <w:marRight w:val="0"/>
          <w:marTop w:val="0"/>
          <w:marBottom w:val="0"/>
          <w:divBdr>
            <w:top w:val="none" w:sz="0" w:space="0" w:color="auto"/>
            <w:left w:val="none" w:sz="0" w:space="0" w:color="auto"/>
            <w:bottom w:val="none" w:sz="0" w:space="0" w:color="auto"/>
            <w:right w:val="none" w:sz="0" w:space="0" w:color="auto"/>
          </w:divBdr>
          <w:divsChild>
            <w:div w:id="307512808">
              <w:marLeft w:val="0"/>
              <w:marRight w:val="0"/>
              <w:marTop w:val="0"/>
              <w:marBottom w:val="0"/>
              <w:divBdr>
                <w:top w:val="none" w:sz="0" w:space="0" w:color="auto"/>
                <w:left w:val="none" w:sz="0" w:space="0" w:color="auto"/>
                <w:bottom w:val="none" w:sz="0" w:space="0" w:color="auto"/>
                <w:right w:val="none" w:sz="0" w:space="0" w:color="auto"/>
              </w:divBdr>
              <w:divsChild>
                <w:div w:id="1305966494">
                  <w:marLeft w:val="0"/>
                  <w:marRight w:val="0"/>
                  <w:marTop w:val="0"/>
                  <w:marBottom w:val="0"/>
                  <w:divBdr>
                    <w:top w:val="none" w:sz="0" w:space="0" w:color="auto"/>
                    <w:left w:val="none" w:sz="0" w:space="0" w:color="auto"/>
                    <w:bottom w:val="none" w:sz="0" w:space="0" w:color="auto"/>
                    <w:right w:val="none" w:sz="0" w:space="0" w:color="auto"/>
                  </w:divBdr>
                  <w:divsChild>
                    <w:div w:id="2559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87126">
          <w:marLeft w:val="0"/>
          <w:marRight w:val="0"/>
          <w:marTop w:val="0"/>
          <w:marBottom w:val="0"/>
          <w:divBdr>
            <w:top w:val="none" w:sz="0" w:space="0" w:color="auto"/>
            <w:left w:val="none" w:sz="0" w:space="0" w:color="auto"/>
            <w:bottom w:val="none" w:sz="0" w:space="0" w:color="auto"/>
            <w:right w:val="none" w:sz="0" w:space="0" w:color="auto"/>
          </w:divBdr>
          <w:divsChild>
            <w:div w:id="375931740">
              <w:marLeft w:val="0"/>
              <w:marRight w:val="0"/>
              <w:marTop w:val="0"/>
              <w:marBottom w:val="0"/>
              <w:divBdr>
                <w:top w:val="none" w:sz="0" w:space="0" w:color="auto"/>
                <w:left w:val="none" w:sz="0" w:space="0" w:color="auto"/>
                <w:bottom w:val="none" w:sz="0" w:space="0" w:color="auto"/>
                <w:right w:val="none" w:sz="0" w:space="0" w:color="auto"/>
              </w:divBdr>
              <w:divsChild>
                <w:div w:id="1939487139">
                  <w:marLeft w:val="0"/>
                  <w:marRight w:val="0"/>
                  <w:marTop w:val="0"/>
                  <w:marBottom w:val="0"/>
                  <w:divBdr>
                    <w:top w:val="none" w:sz="0" w:space="0" w:color="auto"/>
                    <w:left w:val="none" w:sz="0" w:space="0" w:color="auto"/>
                    <w:bottom w:val="none" w:sz="0" w:space="0" w:color="auto"/>
                    <w:right w:val="none" w:sz="0" w:space="0" w:color="auto"/>
                  </w:divBdr>
                  <w:divsChild>
                    <w:div w:id="10888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83303">
          <w:marLeft w:val="0"/>
          <w:marRight w:val="0"/>
          <w:marTop w:val="0"/>
          <w:marBottom w:val="0"/>
          <w:divBdr>
            <w:top w:val="none" w:sz="0" w:space="0" w:color="auto"/>
            <w:left w:val="none" w:sz="0" w:space="0" w:color="auto"/>
            <w:bottom w:val="none" w:sz="0" w:space="0" w:color="auto"/>
            <w:right w:val="none" w:sz="0" w:space="0" w:color="auto"/>
          </w:divBdr>
          <w:divsChild>
            <w:div w:id="300767023">
              <w:marLeft w:val="0"/>
              <w:marRight w:val="0"/>
              <w:marTop w:val="0"/>
              <w:marBottom w:val="0"/>
              <w:divBdr>
                <w:top w:val="none" w:sz="0" w:space="0" w:color="auto"/>
                <w:left w:val="none" w:sz="0" w:space="0" w:color="auto"/>
                <w:bottom w:val="none" w:sz="0" w:space="0" w:color="auto"/>
                <w:right w:val="none" w:sz="0" w:space="0" w:color="auto"/>
              </w:divBdr>
              <w:divsChild>
                <w:div w:id="972905574">
                  <w:marLeft w:val="0"/>
                  <w:marRight w:val="0"/>
                  <w:marTop w:val="0"/>
                  <w:marBottom w:val="0"/>
                  <w:divBdr>
                    <w:top w:val="none" w:sz="0" w:space="0" w:color="auto"/>
                    <w:left w:val="none" w:sz="0" w:space="0" w:color="auto"/>
                    <w:bottom w:val="none" w:sz="0" w:space="0" w:color="auto"/>
                    <w:right w:val="none" w:sz="0" w:space="0" w:color="auto"/>
                  </w:divBdr>
                  <w:divsChild>
                    <w:div w:id="18885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balance.com/current-u-s-federal-government-tax-revenue-3305762" TargetMode="External"/><Relationship Id="rId18" Type="http://schemas.openxmlformats.org/officeDocument/2006/relationships/hyperlink" Target="https://www.thebalance.com/what-is-tax-freedom-day-3306327" TargetMode="External"/><Relationship Id="rId26" Type="http://schemas.openxmlformats.org/officeDocument/2006/relationships/hyperlink" Target="https://www.thebalance.com/social-security-trust-fund-history-solvency-how-to-fix-it-3305890" TargetMode="External"/><Relationship Id="rId39" Type="http://schemas.openxmlformats.org/officeDocument/2006/relationships/hyperlink" Target="https://www.thebalance.com/deficit-by-president-what-budget-deficits-hide-3306151" TargetMode="External"/><Relationship Id="rId21" Type="http://schemas.openxmlformats.org/officeDocument/2006/relationships/hyperlink" Target="https://www.thebalance.com/u-s-debt-default-3306295" TargetMode="External"/><Relationship Id="rId34" Type="http://schemas.openxmlformats.org/officeDocument/2006/relationships/hyperlink" Target="https://www.thebalance.com/how-the-9-11-attacks-still-affect-the-economy-today-3305536" TargetMode="External"/><Relationship Id="rId42" Type="http://schemas.openxmlformats.org/officeDocument/2006/relationships/hyperlink" Target="https://www.thebalance.com/what-is-economic-growth-3306014" TargetMode="External"/><Relationship Id="rId47" Type="http://schemas.openxmlformats.org/officeDocument/2006/relationships/hyperlink" Target="https://www.thebalance.com/government-shutdown-3305683" TargetMode="External"/><Relationship Id="rId50" Type="http://schemas.openxmlformats.org/officeDocument/2006/relationships/hyperlink" Target="https://www.thebalance.com/how-trump-amended-obama-budget-4128986" TargetMode="External"/><Relationship Id="rId55" Type="http://schemas.openxmlformats.org/officeDocument/2006/relationships/hyperlink" Target="https://www.thebalance.com/fy-2011-u-s-federal-budget-and-spending-3306313" TargetMode="External"/><Relationship Id="rId7" Type="http://schemas.openxmlformats.org/officeDocument/2006/relationships/hyperlink" Target="https://www.thebalance.com/fiscal-year-definition-federal-budget-examples-3305794" TargetMode="External"/><Relationship Id="rId2" Type="http://schemas.openxmlformats.org/officeDocument/2006/relationships/styles" Target="styles.xml"/><Relationship Id="rId16" Type="http://schemas.openxmlformats.org/officeDocument/2006/relationships/hyperlink" Target="https://www.thebalance.com/tariff-pros-cons-and-examples-3305967" TargetMode="External"/><Relationship Id="rId29" Type="http://schemas.openxmlformats.org/officeDocument/2006/relationships/hyperlink" Target="https://www.thebalancecareers.com/do-you-qualify-for-veteran-s-benefits-3345150" TargetMode="External"/><Relationship Id="rId11" Type="http://schemas.openxmlformats.org/officeDocument/2006/relationships/hyperlink" Target="https://www.thebalance.com/government-shutdown-3305683" TargetMode="External"/><Relationship Id="rId24" Type="http://schemas.openxmlformats.org/officeDocument/2006/relationships/hyperlink" Target="https://www.thebalance.com/current-federal-mandatory-spending-3305772" TargetMode="External"/><Relationship Id="rId32" Type="http://schemas.openxmlformats.org/officeDocument/2006/relationships/hyperlink" Target="https://www.thebalance.com/base-budget-3305813" TargetMode="External"/><Relationship Id="rId37" Type="http://schemas.openxmlformats.org/officeDocument/2006/relationships/hyperlink" Target="https://www.thebalance.com/u-s-state-department-3305997" TargetMode="External"/><Relationship Id="rId40" Type="http://schemas.openxmlformats.org/officeDocument/2006/relationships/hyperlink" Target="https://www.thebalance.com/us-deficit-by-year-3306306" TargetMode="External"/><Relationship Id="rId45" Type="http://schemas.openxmlformats.org/officeDocument/2006/relationships/hyperlink" Target="https://www.thebalance.com/federal-budget-process-3305781" TargetMode="External"/><Relationship Id="rId53" Type="http://schemas.openxmlformats.org/officeDocument/2006/relationships/hyperlink" Target="https://www.thebalance.com/fy-2014-u-s-federal-budget-and-spending-3306303" TargetMode="External"/><Relationship Id="rId58" Type="http://schemas.openxmlformats.org/officeDocument/2006/relationships/hyperlink" Target="https://www.thebalance.com/fy-2008-u-s-federal-budget-and-spending-3305797" TargetMode="External"/><Relationship Id="rId5" Type="http://schemas.openxmlformats.org/officeDocument/2006/relationships/hyperlink" Target="https://www.thebalance.com/kimberly-amadeo-3305455" TargetMode="External"/><Relationship Id="rId19" Type="http://schemas.openxmlformats.org/officeDocument/2006/relationships/hyperlink" Target="https://www.thebalance.com/current-u-s-federal-government-spending-3305763" TargetMode="External"/><Relationship Id="rId4" Type="http://schemas.openxmlformats.org/officeDocument/2006/relationships/webSettings" Target="webSettings.xml"/><Relationship Id="rId9" Type="http://schemas.openxmlformats.org/officeDocument/2006/relationships/hyperlink" Target="https://www.thebalance.com/what-is-the-federal-budget-3306305" TargetMode="External"/><Relationship Id="rId14" Type="http://schemas.openxmlformats.org/officeDocument/2006/relationships/hyperlink" Target="https://www.thebalancesmb.com/payroll-taxes-and-employment-taxes-398707" TargetMode="External"/><Relationship Id="rId22" Type="http://schemas.openxmlformats.org/officeDocument/2006/relationships/hyperlink" Target="http://www.crfb.org/blogs/interest-spending-course-triple" TargetMode="External"/><Relationship Id="rId27" Type="http://schemas.openxmlformats.org/officeDocument/2006/relationships/hyperlink" Target="https://www.ssa.gov/policy/trust-funds-summary.html" TargetMode="External"/><Relationship Id="rId30" Type="http://schemas.openxmlformats.org/officeDocument/2006/relationships/hyperlink" Target="https://www.thebalance.com/u-s-military-budget-components-challenges-growth-3306320" TargetMode="External"/><Relationship Id="rId35" Type="http://schemas.openxmlformats.org/officeDocument/2006/relationships/hyperlink" Target="https://www.thebalance.com/cost-of-iraq-war-timeline-economic-impact-3306301" TargetMode="External"/><Relationship Id="rId43" Type="http://schemas.openxmlformats.org/officeDocument/2006/relationships/hyperlink" Target="https://www.thebalance.com/deficit-spending-causes-why-it-s-out-of-control-3306289" TargetMode="External"/><Relationship Id="rId48" Type="http://schemas.openxmlformats.org/officeDocument/2006/relationships/hyperlink" Target="https://www.thebalance.com/fy-2019-federal-budget-summary-of-revenue-and-spending-4589082" TargetMode="External"/><Relationship Id="rId56" Type="http://schemas.openxmlformats.org/officeDocument/2006/relationships/hyperlink" Target="https://www.thebalance.com/fy-2010-u-s-federal-budget-and-spending-3306312" TargetMode="External"/><Relationship Id="rId8" Type="http://schemas.openxmlformats.org/officeDocument/2006/relationships/hyperlink" Target="https://www.thebalance.com/fiscal-year-definition-federal-budget-examples-3305794" TargetMode="External"/><Relationship Id="rId51" Type="http://schemas.openxmlformats.org/officeDocument/2006/relationships/hyperlink" Target="https://www.thebalance.com/fy-2016-federal-budget-3882293" TargetMode="External"/><Relationship Id="rId3" Type="http://schemas.openxmlformats.org/officeDocument/2006/relationships/settings" Target="settings.xml"/><Relationship Id="rId12" Type="http://schemas.openxmlformats.org/officeDocument/2006/relationships/hyperlink" Target="https://www.thebalance.com/interest-on-the-national-debt-4119024" TargetMode="External"/><Relationship Id="rId17" Type="http://schemas.openxmlformats.org/officeDocument/2006/relationships/hyperlink" Target="https://www.thebalance.com/what-is-quantitative-easing-definition-and-explanation-3305881" TargetMode="External"/><Relationship Id="rId25" Type="http://schemas.openxmlformats.org/officeDocument/2006/relationships/hyperlink" Target="https://www.thebalancesmb.com/payroll-taxes-the-basics-for-employers-398394" TargetMode="External"/><Relationship Id="rId33" Type="http://schemas.openxmlformats.org/officeDocument/2006/relationships/hyperlink" Target="https://www.thebalance.com/war-on-terror-facts-costs-timeline-3306300" TargetMode="External"/><Relationship Id="rId38" Type="http://schemas.openxmlformats.org/officeDocument/2006/relationships/hyperlink" Target="https://www.thebalance.com/current-u-s-federal-budget-deficit-3305783" TargetMode="External"/><Relationship Id="rId46" Type="http://schemas.openxmlformats.org/officeDocument/2006/relationships/hyperlink" Target="https://www.thebalance.com/fy-2010-u-s-federal-budget-and-spending-3306312" TargetMode="External"/><Relationship Id="rId59" Type="http://schemas.openxmlformats.org/officeDocument/2006/relationships/fontTable" Target="fontTable.xml"/><Relationship Id="rId20" Type="http://schemas.openxmlformats.org/officeDocument/2006/relationships/hyperlink" Target="https://www.thebalance.com/the-u-s-debt-and-how-it-got-so-big-3305778" TargetMode="External"/><Relationship Id="rId41" Type="http://schemas.openxmlformats.org/officeDocument/2006/relationships/hyperlink" Target="https://www.thebalance.com/deficit-vs-debt-how-they-affect-each-other-and-economy-3305779" TargetMode="External"/><Relationship Id="rId54" Type="http://schemas.openxmlformats.org/officeDocument/2006/relationships/hyperlink" Target="https://www.thebalance.com/fy-2013-u-s-federal-budget-and-spending-3306319" TargetMode="External"/><Relationship Id="rId1" Type="http://schemas.openxmlformats.org/officeDocument/2006/relationships/numbering" Target="numbering.xml"/><Relationship Id="rId6" Type="http://schemas.openxmlformats.org/officeDocument/2006/relationships/hyperlink" Target="https://www.thebalance.com/donald-trump-economic-plan-3994106" TargetMode="External"/><Relationship Id="rId15" Type="http://schemas.openxmlformats.org/officeDocument/2006/relationships/hyperlink" Target="https://www.thebalance.com/corporate-income-tax-definition-history-effective-rate-3306024" TargetMode="External"/><Relationship Id="rId23" Type="http://schemas.openxmlformats.org/officeDocument/2006/relationships/hyperlink" Target="https://www.thebalance.com/u-s-congress-definition-duties-effect-on-economy-3305980" TargetMode="External"/><Relationship Id="rId28" Type="http://schemas.openxmlformats.org/officeDocument/2006/relationships/hyperlink" Target="https://www.thebalance.com/current-us-discretionary-federal-budget-and-spending-3306308" TargetMode="External"/><Relationship Id="rId36" Type="http://schemas.openxmlformats.org/officeDocument/2006/relationships/hyperlink" Target="https://www.thebalance.com/cost-of-afghanistan-war-timeline-economic-impact-4122493" TargetMode="External"/><Relationship Id="rId49" Type="http://schemas.openxmlformats.org/officeDocument/2006/relationships/hyperlink" Target="https://www.thebalance.com/fy-2018-trump-federal-budget-request-4158794" TargetMode="External"/><Relationship Id="rId57" Type="http://schemas.openxmlformats.org/officeDocument/2006/relationships/hyperlink" Target="https://www.thebalance.com/fy-2009-u-s-federal-budget-and-spending-3306311" TargetMode="External"/><Relationship Id="rId10" Type="http://schemas.openxmlformats.org/officeDocument/2006/relationships/hyperlink" Target="https://www.whitehouse.gov/wp-content/uploads/2019/03/budget-fy2020.pdf" TargetMode="External"/><Relationship Id="rId31" Type="http://schemas.openxmlformats.org/officeDocument/2006/relationships/hyperlink" Target="https://www.thebalance.com/department-of-defense-what-it-does-and-its-impact-3305982" TargetMode="External"/><Relationship Id="rId44" Type="http://schemas.openxmlformats.org/officeDocument/2006/relationships/hyperlink" Target="https://www.thebalance.com/federal-budget-process-3305781" TargetMode="External"/><Relationship Id="rId52" Type="http://schemas.openxmlformats.org/officeDocument/2006/relationships/hyperlink" Target="https://www.thebalance.com/fy-2015-u-s-federal-budget-and-spending-3306304"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Aparicio, Abraham (aaparicio@psusd.us)</dc:creator>
  <cp:keywords/>
  <dc:description/>
  <cp:lastModifiedBy>Aparicio, Abraham (aaparicio@psusd.us)</cp:lastModifiedBy>
  <cp:revision>1</cp:revision>
  <cp:lastPrinted>2019-09-05T14:40:00Z</cp:lastPrinted>
  <dcterms:created xsi:type="dcterms:W3CDTF">2019-09-05T14:30:00Z</dcterms:created>
  <dcterms:modified xsi:type="dcterms:W3CDTF">2019-09-05T14:47:00Z</dcterms:modified>
</cp:coreProperties>
</file>